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73" w:rsidRPr="00873473" w:rsidRDefault="00873473" w:rsidP="00873473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本會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與中歐國際維謝格勒基金會簽署之科學合作備忘錄開辦</w:t>
      </w:r>
      <w:r w:rsidR="000D75AB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102年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補助國內大學院校博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士</w:t>
      </w:r>
      <w:r w:rsidR="002A28D0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班研究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生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赴中歐國家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短期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進修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研究</w:t>
      </w:r>
      <w:r w:rsidR="005434C4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計畫</w:t>
      </w:r>
      <w:r w:rsidRPr="0087347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開始接受申請</w:t>
      </w:r>
    </w:p>
    <w:p w:rsidR="00873473" w:rsidRPr="00873473" w:rsidRDefault="009E0B19" w:rsidP="0087347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101</w:t>
      </w:r>
      <w:r w:rsidR="00873473" w:rsidRPr="00873473">
        <w:rPr>
          <w:rFonts w:ascii="新細明體" w:eastAsia="新細明體" w:hAnsi="新細明體" w:cs="新細明體"/>
          <w:kern w:val="0"/>
          <w:szCs w:val="24"/>
        </w:rPr>
        <w:t>/1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873473" w:rsidRPr="00873473">
        <w:rPr>
          <w:rFonts w:ascii="新細明體" w:eastAsia="新細明體" w:hAnsi="新細明體" w:cs="新細明體"/>
          <w:kern w:val="0"/>
          <w:szCs w:val="24"/>
        </w:rPr>
        <w:t>/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17</w:t>
      </w:r>
    </w:p>
    <w:p w:rsidR="00873473" w:rsidRPr="00873473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>一、 本會為促進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我國與中歐國際維謝格勒基金會成員國</w:t>
      </w:r>
      <w:r w:rsidRPr="00873473">
        <w:rPr>
          <w:rFonts w:ascii="新細明體" w:eastAsia="新細明體" w:hAnsi="新細明體" w:cs="新細明體"/>
          <w:kern w:val="0"/>
          <w:szCs w:val="24"/>
        </w:rPr>
        <w:t>年輕研究人員交流與其學術研究視野、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推動互派</w:t>
      </w:r>
      <w:r w:rsidRPr="00873473">
        <w:rPr>
          <w:rFonts w:ascii="新細明體" w:eastAsia="新細明體" w:hAnsi="新細明體" w:cs="新細明體"/>
          <w:kern w:val="0"/>
          <w:szCs w:val="24"/>
        </w:rPr>
        <w:t>博士班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研究生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從事為期10個月短期研究計畫</w:t>
      </w:r>
      <w:r w:rsidRPr="00873473">
        <w:rPr>
          <w:rFonts w:ascii="新細明體" w:eastAsia="新細明體" w:hAnsi="新細明體" w:cs="新細明體"/>
          <w:kern w:val="0"/>
          <w:szCs w:val="24"/>
        </w:rPr>
        <w:t>，以擴大台</w:t>
      </w:r>
      <w:r w:rsidR="00FB051E">
        <w:rPr>
          <w:rFonts w:ascii="新細明體" w:eastAsia="新細明體" w:hAnsi="新細明體" w:cs="新細明體" w:hint="eastAsia"/>
          <w:kern w:val="0"/>
          <w:szCs w:val="24"/>
        </w:rPr>
        <w:t>灣與中歐國家</w:t>
      </w:r>
      <w:r w:rsidRPr="00873473">
        <w:rPr>
          <w:rFonts w:ascii="新細明體" w:eastAsia="新細明體" w:hAnsi="新細明體" w:cs="新細明體"/>
          <w:kern w:val="0"/>
          <w:szCs w:val="24"/>
        </w:rPr>
        <w:t>學術合作，與</w:t>
      </w:r>
      <w:r w:rsidR="007C5B07">
        <w:rPr>
          <w:rFonts w:ascii="新細明體" w:eastAsia="新細明體" w:hAnsi="新細明體" w:cs="新細明體" w:hint="eastAsia"/>
          <w:kern w:val="0"/>
          <w:szCs w:val="24"/>
        </w:rPr>
        <w:t>國際維謝格勒基金會</w:t>
      </w:r>
      <w:r w:rsidRPr="00873473">
        <w:rPr>
          <w:rFonts w:ascii="新細明體" w:eastAsia="新細明體" w:hAnsi="新細明體" w:cs="新細明體"/>
          <w:kern w:val="0"/>
          <w:szCs w:val="24"/>
        </w:rPr>
        <w:t>共同議訂台</w:t>
      </w:r>
      <w:r w:rsidR="007C5B07">
        <w:rPr>
          <w:rFonts w:ascii="新細明體" w:eastAsia="新細明體" w:hAnsi="新細明體" w:cs="新細明體" w:hint="eastAsia"/>
          <w:kern w:val="0"/>
          <w:szCs w:val="24"/>
        </w:rPr>
        <w:t>灣</w:t>
      </w:r>
      <w:r w:rsidRPr="00873473">
        <w:rPr>
          <w:rFonts w:ascii="新細明體" w:eastAsia="新細明體" w:hAnsi="新細明體" w:cs="新細明體"/>
          <w:kern w:val="0"/>
          <w:szCs w:val="24"/>
        </w:rPr>
        <w:t>博士生短期研究</w:t>
      </w:r>
      <w:r w:rsidR="007C5B07">
        <w:rPr>
          <w:rFonts w:ascii="新細明體" w:eastAsia="新細明體" w:hAnsi="新細明體" w:cs="新細明體" w:hint="eastAsia"/>
          <w:kern w:val="0"/>
          <w:szCs w:val="24"/>
        </w:rPr>
        <w:t>計</w:t>
      </w:r>
      <w:r w:rsidRPr="00873473">
        <w:rPr>
          <w:rFonts w:ascii="新細明體" w:eastAsia="新細明體" w:hAnsi="新細明體" w:cs="新細明體"/>
          <w:kern w:val="0"/>
          <w:szCs w:val="24"/>
        </w:rPr>
        <w:t>畫補助活動。</w:t>
      </w:r>
    </w:p>
    <w:p w:rsidR="00873473" w:rsidRPr="00873473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>二、 申請人資格：須為我國公民，並於本會認可之國內大學院校或學術研究單位之</w:t>
      </w:r>
      <w:r w:rsidR="007C5B07">
        <w:rPr>
          <w:rFonts w:ascii="新細明體" w:eastAsia="新細明體" w:hAnsi="新細明體" w:cs="新細明體" w:hint="eastAsia"/>
          <w:kern w:val="0"/>
          <w:szCs w:val="24"/>
        </w:rPr>
        <w:t>在學</w:t>
      </w:r>
      <w:r w:rsidRPr="00873473">
        <w:rPr>
          <w:rFonts w:ascii="新細明體" w:eastAsia="新細明體" w:hAnsi="新細明體" w:cs="新細明體"/>
          <w:kern w:val="0"/>
          <w:szCs w:val="24"/>
        </w:rPr>
        <w:t>博士生(不限領域)。</w:t>
      </w:r>
    </w:p>
    <w:p w:rsidR="00C64971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Chars="201" w:hanging="48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 xml:space="preserve">三、 申請作業時程： 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  <w:t>(</w:t>
      </w:r>
      <w:proofErr w:type="gramStart"/>
      <w:r w:rsidRPr="0087347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873473">
        <w:rPr>
          <w:rFonts w:ascii="新細明體" w:eastAsia="新細明體" w:hAnsi="新細明體" w:cs="新細明體"/>
          <w:kern w:val="0"/>
          <w:szCs w:val="24"/>
        </w:rPr>
        <w:t xml:space="preserve">) </w:t>
      </w:r>
      <w:r w:rsidR="00D16DD4">
        <w:rPr>
          <w:rFonts w:ascii="新細明體" w:eastAsia="新細明體" w:hAnsi="新細明體" w:cs="新細明體" w:hint="eastAsia"/>
          <w:kern w:val="0"/>
          <w:szCs w:val="24"/>
        </w:rPr>
        <w:t>申請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截止日期: 10</w:t>
      </w:r>
      <w:r w:rsidR="009E0B19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F32B59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F32B59">
        <w:rPr>
          <w:rFonts w:ascii="新細明體" w:eastAsia="新細明體" w:hAnsi="新細明體" w:cs="新細明體" w:hint="eastAsia"/>
          <w:kern w:val="0"/>
          <w:szCs w:val="24"/>
        </w:rPr>
        <w:t>31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日(</w:t>
      </w:r>
      <w:r w:rsidR="00C75928" w:rsidRPr="00873473">
        <w:rPr>
          <w:rFonts w:ascii="新細明體" w:eastAsia="新細明體" w:hAnsi="新細明體" w:cs="新細明體"/>
          <w:kern w:val="0"/>
          <w:szCs w:val="24"/>
        </w:rPr>
        <w:t>以</w:t>
      </w:r>
      <w:r w:rsidR="000D75AB">
        <w:rPr>
          <w:rFonts w:ascii="新細明體" w:eastAsia="新細明體" w:hAnsi="新細明體" w:cs="新細明體" w:hint="eastAsia"/>
          <w:kern w:val="0"/>
          <w:szCs w:val="24"/>
        </w:rPr>
        <w:t>郵戳</w:t>
      </w:r>
      <w:r w:rsidR="00C75928" w:rsidRPr="00873473">
        <w:rPr>
          <w:rFonts w:ascii="新細明體" w:eastAsia="新細明體" w:hAnsi="新細明體" w:cs="新細明體"/>
          <w:kern w:val="0"/>
          <w:szCs w:val="24"/>
        </w:rPr>
        <w:t>為</w:t>
      </w:r>
      <w:r w:rsidR="000D75AB">
        <w:rPr>
          <w:rFonts w:ascii="新細明體" w:eastAsia="新細明體" w:hAnsi="新細明體" w:cs="新細明體" w:hint="eastAsia"/>
          <w:kern w:val="0"/>
          <w:szCs w:val="24"/>
        </w:rPr>
        <w:t>憑</w:t>
      </w:r>
      <w:r w:rsidR="00C64971">
        <w:rPr>
          <w:rFonts w:ascii="新細明體" w:eastAsia="新細明體" w:hAnsi="新細明體" w:cs="新細明體" w:hint="eastAsia"/>
          <w:kern w:val="0"/>
          <w:szCs w:val="24"/>
        </w:rPr>
        <w:t>)</w:t>
      </w:r>
    </w:p>
    <w:p w:rsidR="00C64971" w:rsidRDefault="00C75928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Chars="201" w:hanging="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(二) 公告核定結果：10</w:t>
      </w:r>
      <w:r w:rsidR="009E0B19">
        <w:rPr>
          <w:rFonts w:ascii="新細明體" w:eastAsia="新細明體" w:hAnsi="新細明體" w:cs="新細明體" w:hint="eastAsia"/>
          <w:kern w:val="0"/>
          <w:szCs w:val="24"/>
        </w:rPr>
        <w:t>2</w:t>
      </w:r>
      <w:r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F32B59">
        <w:rPr>
          <w:rFonts w:ascii="新細明體" w:eastAsia="新細明體" w:hAnsi="新細明體" w:cs="新細明體" w:hint="eastAsia"/>
          <w:kern w:val="0"/>
          <w:szCs w:val="24"/>
        </w:rPr>
        <w:t>4</w:t>
      </w:r>
      <w:r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F32B59">
        <w:rPr>
          <w:rFonts w:ascii="新細明體" w:eastAsia="新細明體" w:hAnsi="新細明體" w:cs="新細明體" w:hint="eastAsia"/>
          <w:kern w:val="0"/>
          <w:szCs w:val="24"/>
        </w:rPr>
        <w:t>1</w:t>
      </w:r>
      <w:r>
        <w:rPr>
          <w:rFonts w:ascii="新細明體" w:eastAsia="新細明體" w:hAnsi="新細明體" w:cs="新細明體" w:hint="eastAsia"/>
          <w:kern w:val="0"/>
          <w:szCs w:val="24"/>
        </w:rPr>
        <w:t>日</w:t>
      </w:r>
    </w:p>
    <w:p w:rsidR="00873473" w:rsidRPr="00873473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Chars="200" w:left="482" w:hangingChars="1" w:hanging="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 xml:space="preserve">(三) 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計畫補助期間：10</w:t>
      </w:r>
      <w:r w:rsidR="009E0B19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年9月1日至10</w:t>
      </w:r>
      <w:r w:rsidR="009E0B19"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年6月30日止</w:t>
      </w:r>
      <w:r w:rsidRPr="00873473">
        <w:rPr>
          <w:rFonts w:ascii="新細明體" w:eastAsia="新細明體" w:hAnsi="新細明體" w:cs="新細明體"/>
          <w:kern w:val="0"/>
          <w:szCs w:val="24"/>
        </w:rPr>
        <w:t xml:space="preserve">。 </w:t>
      </w:r>
    </w:p>
    <w:p w:rsidR="00873473" w:rsidRDefault="00873473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  <w:r w:rsidRPr="00873473">
        <w:rPr>
          <w:rFonts w:ascii="新細明體" w:eastAsia="新細明體" w:hAnsi="新細明體" w:cs="新細明體"/>
          <w:kern w:val="0"/>
          <w:szCs w:val="24"/>
        </w:rPr>
        <w:t>四、 申請詳細資料請參閱附檔，申請人應依各項計畫說明書中備齊所需文件，由申請機構函送本會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C6388" w:rsidRDefault="005C6388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附件下載：</w:t>
      </w:r>
    </w:p>
    <w:p w:rsidR="005C6388" w:rsidRPr="005C6388" w:rsidRDefault="005C6388" w:rsidP="00C64971">
      <w:pPr>
        <w:widowControl/>
        <w:adjustRightInd w:val="0"/>
        <w:snapToGrid w:val="0"/>
        <w:spacing w:before="100" w:beforeAutospacing="1" w:after="100" w:afterAutospacing="1" w:line="240" w:lineRule="atLeast"/>
        <w:outlineLvl w:val="0"/>
        <w:rPr>
          <w:rFonts w:ascii="新細明體" w:hAnsi="新細明體" w:cs="新細明體"/>
          <w:bCs/>
          <w:kern w:val="36"/>
          <w:szCs w:val="24"/>
        </w:rPr>
      </w:pPr>
      <w:r w:rsidRPr="005C6388">
        <w:rPr>
          <w:rFonts w:ascii="新細明體" w:hAnsi="新細明體" w:cs="新細明體" w:hint="eastAsia"/>
          <w:bCs/>
          <w:kern w:val="36"/>
          <w:szCs w:val="24"/>
        </w:rPr>
        <w:t>行政院國家科學委員會</w:t>
      </w:r>
      <w:r w:rsidR="00391E96">
        <w:rPr>
          <w:rFonts w:ascii="新細明體" w:hAnsi="新細明體" w:cs="新細明體" w:hint="eastAsia"/>
          <w:bCs/>
          <w:kern w:val="36"/>
          <w:szCs w:val="24"/>
        </w:rPr>
        <w:t>102年</w:t>
      </w:r>
      <w:bookmarkStart w:id="0" w:name="_GoBack"/>
      <w:bookmarkEnd w:id="0"/>
      <w:r w:rsidRPr="005C6388">
        <w:rPr>
          <w:rFonts w:ascii="新細明體" w:hAnsi="新細明體" w:cs="新細明體"/>
          <w:bCs/>
          <w:kern w:val="36"/>
          <w:szCs w:val="24"/>
        </w:rPr>
        <w:t>補助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國內「</w:t>
      </w:r>
      <w:r w:rsidRPr="005C6388">
        <w:rPr>
          <w:rFonts w:ascii="新細明體" w:hAnsi="新細明體" w:cs="新細明體"/>
          <w:bCs/>
          <w:kern w:val="36"/>
          <w:szCs w:val="24"/>
        </w:rPr>
        <w:t>博士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班研究生</w:t>
      </w:r>
      <w:r w:rsidRPr="005C6388">
        <w:rPr>
          <w:rFonts w:ascii="新細明體" w:hAnsi="新細明體" w:cs="新細明體"/>
          <w:bCs/>
          <w:kern w:val="36"/>
          <w:szCs w:val="24"/>
        </w:rPr>
        <w:t>赴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中歐國際維謝格勒基金會成員</w:t>
      </w:r>
      <w:r w:rsidRPr="005C6388">
        <w:rPr>
          <w:rFonts w:ascii="新細明體" w:hAnsi="新細明體" w:cs="新細明體"/>
          <w:bCs/>
          <w:kern w:val="36"/>
          <w:szCs w:val="24"/>
        </w:rPr>
        <w:t>國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進修</w:t>
      </w:r>
      <w:r w:rsidRPr="005C6388">
        <w:rPr>
          <w:rFonts w:ascii="新細明體" w:hAnsi="新細明體" w:cs="新細明體"/>
          <w:bCs/>
          <w:kern w:val="36"/>
          <w:szCs w:val="24"/>
        </w:rPr>
        <w:t>研究</w:t>
      </w:r>
      <w:r w:rsidRPr="005C6388">
        <w:rPr>
          <w:rFonts w:ascii="新細明體" w:hAnsi="新細明體" w:cs="新細明體" w:hint="eastAsia"/>
          <w:bCs/>
          <w:kern w:val="36"/>
          <w:szCs w:val="24"/>
        </w:rPr>
        <w:t>計畫」</w:t>
      </w:r>
      <w:r w:rsidRPr="005C6388">
        <w:rPr>
          <w:rFonts w:ascii="新細明體" w:hAnsi="新細明體" w:cs="新細明體"/>
          <w:bCs/>
          <w:kern w:val="36"/>
          <w:szCs w:val="24"/>
        </w:rPr>
        <w:t>作業要點</w:t>
      </w:r>
    </w:p>
    <w:p w:rsidR="005C6388" w:rsidRPr="00873473" w:rsidRDefault="005C6388" w:rsidP="00C64971">
      <w:pPr>
        <w:widowControl/>
        <w:tabs>
          <w:tab w:val="num" w:pos="480"/>
        </w:tabs>
        <w:adjustRightInd w:val="0"/>
        <w:snapToGrid w:val="0"/>
        <w:spacing w:before="100" w:beforeAutospacing="1" w:after="100" w:afterAutospacing="1" w:line="240" w:lineRule="atLeast"/>
        <w:ind w:left="482" w:hanging="482"/>
        <w:rPr>
          <w:rFonts w:ascii="新細明體" w:eastAsia="新細明體" w:hAnsi="新細明體" w:cs="新細明體"/>
          <w:kern w:val="0"/>
          <w:szCs w:val="24"/>
        </w:rPr>
      </w:pPr>
    </w:p>
    <w:p w:rsidR="006725D5" w:rsidRDefault="00873473" w:rsidP="00C64971">
      <w:pPr>
        <w:widowControl/>
        <w:adjustRightInd w:val="0"/>
        <w:snapToGrid w:val="0"/>
        <w:spacing w:before="100" w:beforeAutospacing="1" w:after="100" w:afterAutospacing="1" w:line="240" w:lineRule="atLeast"/>
      </w:pPr>
      <w:proofErr w:type="gramStart"/>
      <w:r w:rsidRPr="00873473">
        <w:rPr>
          <w:rFonts w:ascii="新細明體" w:eastAsia="新細明體" w:hAnsi="新細明體" w:cs="新細明體"/>
          <w:kern w:val="0"/>
          <w:szCs w:val="24"/>
        </w:rPr>
        <w:t>國合處承辦</w:t>
      </w:r>
      <w:proofErr w:type="gramEnd"/>
      <w:r w:rsidRPr="00873473">
        <w:rPr>
          <w:rFonts w:ascii="新細明體" w:eastAsia="新細明體" w:hAnsi="新細明體" w:cs="新細明體"/>
          <w:kern w:val="0"/>
          <w:szCs w:val="24"/>
        </w:rPr>
        <w:t xml:space="preserve">人： 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李青青秘書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  <w:t>Tel：(02)273775</w:t>
      </w:r>
      <w:r w:rsidR="00C75928">
        <w:rPr>
          <w:rFonts w:ascii="新細明體" w:eastAsia="新細明體" w:hAnsi="新細明體" w:cs="新細明體" w:hint="eastAsia"/>
          <w:kern w:val="0"/>
          <w:szCs w:val="24"/>
        </w:rPr>
        <w:t>59</w:t>
      </w:r>
      <w:r w:rsidRPr="0087347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  <w:t>Fax：(02)27377607</w:t>
      </w:r>
      <w:r w:rsidRPr="00873473">
        <w:rPr>
          <w:rFonts w:ascii="新細明體" w:eastAsia="新細明體" w:hAnsi="新細明體" w:cs="新細明體"/>
          <w:kern w:val="0"/>
          <w:szCs w:val="24"/>
        </w:rPr>
        <w:br/>
        <w:t>E-mail：</w:t>
      </w:r>
      <w:hyperlink r:id="rId6" w:history="1">
        <w:r w:rsidR="00C75928" w:rsidRPr="00E103D5">
          <w:rPr>
            <w:rStyle w:val="a3"/>
            <w:rFonts w:ascii="新細明體" w:eastAsia="新細明體" w:hAnsi="新細明體" w:cs="新細明體" w:hint="eastAsia"/>
            <w:kern w:val="0"/>
            <w:szCs w:val="24"/>
          </w:rPr>
          <w:t>clee@nsc.gov.tw</w:t>
        </w:r>
      </w:hyperlink>
    </w:p>
    <w:sectPr w:rsidR="006725D5" w:rsidSect="004C5C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31" w:rsidRDefault="00D64531" w:rsidP="005A005C">
      <w:r>
        <w:separator/>
      </w:r>
    </w:p>
  </w:endnote>
  <w:endnote w:type="continuationSeparator" w:id="0">
    <w:p w:rsidR="00D64531" w:rsidRDefault="00D64531" w:rsidP="005A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31" w:rsidRDefault="00D64531" w:rsidP="005A005C">
      <w:r>
        <w:separator/>
      </w:r>
    </w:p>
  </w:footnote>
  <w:footnote w:type="continuationSeparator" w:id="0">
    <w:p w:rsidR="00D64531" w:rsidRDefault="00D64531" w:rsidP="005A0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473"/>
    <w:rsid w:val="000D75AB"/>
    <w:rsid w:val="001E394F"/>
    <w:rsid w:val="002A28D0"/>
    <w:rsid w:val="002C63AE"/>
    <w:rsid w:val="00391E96"/>
    <w:rsid w:val="004C5C44"/>
    <w:rsid w:val="005434C4"/>
    <w:rsid w:val="005A005C"/>
    <w:rsid w:val="005C6388"/>
    <w:rsid w:val="0063315C"/>
    <w:rsid w:val="006725D5"/>
    <w:rsid w:val="00687D7C"/>
    <w:rsid w:val="007C5B07"/>
    <w:rsid w:val="00873473"/>
    <w:rsid w:val="009E0B19"/>
    <w:rsid w:val="00BC4D51"/>
    <w:rsid w:val="00C64971"/>
    <w:rsid w:val="00C75928"/>
    <w:rsid w:val="00D16DD4"/>
    <w:rsid w:val="00D64531"/>
    <w:rsid w:val="00F32B59"/>
    <w:rsid w:val="00FB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44"/>
    <w:pPr>
      <w:widowControl w:val="0"/>
    </w:pPr>
  </w:style>
  <w:style w:type="paragraph" w:styleId="1">
    <w:name w:val="heading 1"/>
    <w:basedOn w:val="a"/>
    <w:link w:val="10"/>
    <w:uiPriority w:val="9"/>
    <w:qFormat/>
    <w:rsid w:val="0087347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34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347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7347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73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73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4D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A0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A005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A0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A00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7347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34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347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7347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73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73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e@ns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李青青</dc:creator>
  <cp:lastModifiedBy>X-PC</cp:lastModifiedBy>
  <cp:revision>2</cp:revision>
  <cp:lastPrinted>2012-12-11T07:34:00Z</cp:lastPrinted>
  <dcterms:created xsi:type="dcterms:W3CDTF">2012-12-18T02:42:00Z</dcterms:created>
  <dcterms:modified xsi:type="dcterms:W3CDTF">2012-12-18T02:42:00Z</dcterms:modified>
</cp:coreProperties>
</file>