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r w:rsidRPr="00E8503B">
        <w:rPr>
          <w:rFonts w:ascii="標楷體" w:eastAsia="標楷體" w:hAnsi="標楷體"/>
          <w:sz w:val="52"/>
          <w:szCs w:val="52"/>
        </w:rPr>
        <w:t>108年臺灣重點領域獎學金試辦</w:t>
      </w:r>
      <w:bookmarkStart w:id="0" w:name="_GoBack"/>
      <w:r w:rsidRPr="00E8503B">
        <w:rPr>
          <w:rFonts w:ascii="標楷體" w:eastAsia="標楷體" w:hAnsi="標楷體"/>
          <w:sz w:val="52"/>
          <w:szCs w:val="52"/>
        </w:rPr>
        <w:t>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  <w:bookmarkEnd w:id="0"/>
    </w:p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7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一、緣起…………………………………………………………………………………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六、報名應繳表件………………………………………………………………………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、審查項目……………………………………………………………………………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4593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一律採網路線上報名</w:t>
            </w:r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前，以電子檔文件上傳至本線上報名資訊網，逾期上傳者，不予受理報名。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8503B">
        <w:rPr>
          <w:rFonts w:ascii="Times New Roman" w:eastAsia="標楷體" w:hAnsi="Times New Roman" w:cs="Times New Roman" w:hint="eastAsia"/>
          <w:sz w:val="40"/>
          <w:szCs w:val="56"/>
        </w:rPr>
        <w:lastRenderedPageBreak/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採系統性培育高階人力，自博士育才階段至後端攬才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報考者依研究領域，擇一報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申請人應符合下列條件之一：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並於我國大學校院逕修讀博士學位之學生。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r w:rsidRPr="007620A7">
        <w:rPr>
          <w:rFonts w:ascii="Times New Roman" w:eastAsia="標楷體" w:hAnsi="Times New Roman" w:hint="eastAsia"/>
          <w:sz w:val="28"/>
        </w:rPr>
        <w:t>逕</w:t>
      </w:r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lastRenderedPageBreak/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歲以下。女性報考者，於報考年齡限制之前，如曾有生育事實者，得檢附子女出生證明，每胎得延後年齡限制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級分，可分次選考。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(TestDaF)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中高級以上及格者，得以該考試及格證書或全部考科（含初試及複試）及格之成績影印本替代留學國語文能力證明。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年以前兼採認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臺北歌德學院（前臺北德國文化中心）：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lastRenderedPageBreak/>
        <w:t>通過德語檢定考試（</w:t>
      </w:r>
      <w:r w:rsidRPr="007620A7">
        <w:rPr>
          <w:rFonts w:ascii="Times New Roman" w:eastAsia="標楷體" w:hAnsi="Times New Roman" w:hint="eastAsia"/>
          <w:sz w:val="28"/>
        </w:rPr>
        <w:t>Goethe-Zertifikat B1: Zertifikat Deutsch</w:t>
      </w:r>
      <w:r w:rsidRPr="007620A7">
        <w:rPr>
          <w:rFonts w:ascii="Times New Roman" w:eastAsia="標楷體" w:hAnsi="Times New Roman" w:hint="eastAsia"/>
          <w:sz w:val="28"/>
        </w:rPr>
        <w:t>）</w:t>
      </w:r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韓語以韓國官方機構授權辦理測驗之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r w:rsidRPr="007620A7">
        <w:rPr>
          <w:rFonts w:ascii="Times New Roman" w:eastAsia="標楷體" w:hAnsi="Times New Roman" w:hint="eastAsia"/>
          <w:sz w:val="28"/>
        </w:rPr>
        <w:t>中級第</w:t>
      </w:r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r w:rsidRPr="007620A7">
        <w:rPr>
          <w:rFonts w:ascii="新細明體" w:hAnsi="新細明體" w:cs="新細明體" w:hint="eastAsia"/>
          <w:sz w:val="28"/>
        </w:rPr>
        <w:t>‧</w:t>
      </w:r>
      <w:r w:rsidRPr="007620A7">
        <w:rPr>
          <w:rFonts w:ascii="Times New Roman" w:eastAsia="標楷體" w:hAnsi="Times New Roman"/>
          <w:sz w:val="28"/>
        </w:rPr>
        <w:t>矽谷、綠能科技、生醫產業、國防產業、新農業及循環經濟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7"/>
        <w:gridCol w:w="4314"/>
        <w:gridCol w:w="1244"/>
        <w:gridCol w:w="1134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本計畫補助年支生活費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>(Phnom Pwnh)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菲律賓、汶萊、泰國、馬來西亞、印尼、緬甸、柬埔寨、寮國、越南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lastRenderedPageBreak/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註：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日院授主預教字第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及研討會報名費，以上補助經費均須檢據核實報支，且每人每年以補助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 w:hint="eastAsia"/>
          <w:sz w:val="28"/>
        </w:rPr>
        <w:lastRenderedPageBreak/>
        <w:t>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248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及研討會報名費，以上補助經費均須檢據核實報支，且每人每年以補助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一律採取線上報名，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本考試採用網路填表並上傳資料，線上填寫報名表期間自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</w:t>
      </w:r>
      <w:r w:rsidRPr="00470DC9">
        <w:rPr>
          <w:rFonts w:ascii="Times New Roman" w:eastAsia="標楷體" w:hAnsi="Times New Roman" w:hint="eastAsia"/>
          <w:sz w:val="28"/>
        </w:rPr>
        <w:lastRenderedPageBreak/>
        <w:t>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低收入戶或中低收入戶免繳報名費）。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年。如經發現有上述情事者，本部得解除其留學契約、停止發放公費並追償已溢領之公費。惟得申請我國政府以外其他獎補助資源。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考生於錄取後，申請國外校院入學許可時，得向本部申請核發財力證明。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</w:t>
      </w:r>
      <w:r w:rsidRPr="007438CF">
        <w:rPr>
          <w:rFonts w:ascii="Times New Roman" w:eastAsia="標楷體" w:hAnsi="Times New Roman" w:hint="eastAsia"/>
          <w:sz w:val="28"/>
        </w:rPr>
        <w:lastRenderedPageBreak/>
        <w:t>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大之國外大學校院者，事先向駐外機構提出申請，經初核後報本部核准者，並提出與國內學校交流之學術計畫，須連續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前開所定歷次延緩返國服務期間加計博士後研究期間，總計以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返國服務申請方式，在國外覓職首次申請期間須於畢業後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包括本部核定正式任職期間，及等待轉換工作空窗期間各項加計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獲補助學生需每年提出成果報告送審查委員會評核，如當年度評核未通過，本部得停止撥付補助經費，並要求獲補助學生返還已領取之補助經費。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審查通過後，被通知參加面試之考生，應於面試報到時，繳驗下列表件</w:t>
      </w:r>
      <w:r w:rsidRPr="00587A2A">
        <w:rPr>
          <w:rFonts w:ascii="Times New Roman" w:eastAsia="標楷體" w:hAnsi="Times New Roman" w:cs="Times New Roman"/>
          <w:sz w:val="28"/>
          <w:szCs w:val="28"/>
        </w:rPr>
        <w:lastRenderedPageBreak/>
        <w:t>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lastRenderedPageBreak/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以郵戳為憑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應使用成績複查申請書暨查復表，表內填寫申請人姓名、准考證號碼、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郵資，並附繳原成績單影本。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複查成績，如發現漏未評閱，或分數不相符，或試務作業產生其他疏失時，應報請本部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（二）預定之面試日期，因天災或特殊事故，經本部宣布暫停辦理時，不另個別通知，延後辦理之日期，另行公布。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，俾美國權責機構據以核發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有關本項簽證相關事宜，請逕洽美國在臺協會瞭解。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（三）考生於錄取後，申請國外校院入學許可時，得向本部申請核發財力證明（應親自持新式國民身分證正本至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錄取生應於公告錄取後三個月內加入本部建置之「海外人才經驗分享及國際連結計畫」社群網絡（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大學辦理國外學歷採認辦法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年。如經發現有上述情事者，本部得解除其留學契約、停止發放公費並追償已溢領之公費。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年，且已完成返國服務義務者，經錄取後，僅得核予政府預算所提供之留學獎助金期限範圍內，累計未滿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因留學國之特殊學制，攻讀博士課程前，須先修讀類博士課程，通過考試始得逕升博二課程者，得支領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年為原則。如未順利逕升博士課程者，即停發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（一）本考試錄取者，於本部核發出國留學同意函前，業已獲得博士學位者，撤銷錄取資格。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……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違反本契約任一條款規定，致發生應償還公費而逾期未償還情事時，願負連帶償還公費之保證責任，並自本部要求履行此項責任之通知送達翌日起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條逕受強制執行，並連帶負責賠償訴訟及強制執行費用，包括本部律師費（律師費視實際情況定之）。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萬元以上之所得證明或所得稅申報書、扣繳憑單或所得稅核定書影本（請簽名或蓋章加註「與正本相符」）。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本考試錄取榜單以不公布錄取者姓名為原則，僅公布錄取者准考證號碼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用考試院頒佈之「試卷保管辦法」第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CA" w:rsidRDefault="00FA3CCA" w:rsidP="00842CED">
      <w:r>
        <w:separator/>
      </w:r>
    </w:p>
  </w:endnote>
  <w:endnote w:type="continuationSeparator" w:id="0">
    <w:p w:rsidR="00FA3CCA" w:rsidRDefault="00FA3CCA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Cambria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3B" w:rsidRPr="00693C3B">
          <w:rPr>
            <w:noProof/>
            <w:lang w:val="zh-TW"/>
          </w:rPr>
          <w:t>1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CA" w:rsidRDefault="00FA3CCA" w:rsidP="00842CED">
      <w:r>
        <w:separator/>
      </w:r>
    </w:p>
  </w:footnote>
  <w:footnote w:type="continuationSeparator" w:id="0">
    <w:p w:rsidR="00FA3CCA" w:rsidRDefault="00FA3CCA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 w15:restartNumberingAfterBreak="0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 w15:restartNumberingAfterBreak="0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 w15:restartNumberingAfterBreak="0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 w15:restartNumberingAfterBreak="0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7D9E"/>
    <w:rsid w:val="00622570"/>
    <w:rsid w:val="00667993"/>
    <w:rsid w:val="00693C3B"/>
    <w:rsid w:val="006A7C23"/>
    <w:rsid w:val="006E4F72"/>
    <w:rsid w:val="007438CF"/>
    <w:rsid w:val="007739AF"/>
    <w:rsid w:val="00774A30"/>
    <w:rsid w:val="007A02E4"/>
    <w:rsid w:val="007C485C"/>
    <w:rsid w:val="007D27D6"/>
    <w:rsid w:val="007E4016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3CCA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DDEA7-B6E7-4B39-8AD5-259DC47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HP Inc.</cp:lastModifiedBy>
  <cp:revision>2</cp:revision>
  <cp:lastPrinted>2019-06-17T09:43:00Z</cp:lastPrinted>
  <dcterms:created xsi:type="dcterms:W3CDTF">2019-07-03T08:25:00Z</dcterms:created>
  <dcterms:modified xsi:type="dcterms:W3CDTF">2019-07-03T08:25:00Z</dcterms:modified>
</cp:coreProperties>
</file>