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B2" w:rsidRPr="00363B87" w:rsidRDefault="00B53D9A" w:rsidP="00F269B5">
      <w:pPr>
        <w:snapToGrid w:val="0"/>
        <w:ind w:leftChars="-100" w:left="-240" w:rightChars="-100" w:right="-240"/>
        <w:jc w:val="center"/>
        <w:rPr>
          <w:rFonts w:asciiTheme="majorHAnsi" w:eastAsiaTheme="minorEastAsia" w:hAnsiTheme="majorHAnsi" w:cstheme="majorHAnsi"/>
          <w:b/>
          <w:sz w:val="31"/>
          <w:szCs w:val="31"/>
        </w:rPr>
      </w:pP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「區域運輸發展研究中心服務升級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2.0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計畫」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(110-111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年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)</w:t>
      </w:r>
    </w:p>
    <w:p w:rsidR="0025405D" w:rsidRPr="00363B87" w:rsidRDefault="00B53D9A" w:rsidP="00F269B5">
      <w:pPr>
        <w:snapToGrid w:val="0"/>
        <w:spacing w:afterLines="50" w:after="120"/>
        <w:ind w:leftChars="-100" w:left="-240" w:rightChars="-100" w:right="-240"/>
        <w:jc w:val="center"/>
        <w:rPr>
          <w:rFonts w:asciiTheme="majorHAnsi" w:eastAsiaTheme="minorEastAsia" w:hAnsiTheme="majorHAnsi" w:cstheme="majorHAnsi"/>
          <w:b/>
          <w:sz w:val="31"/>
          <w:szCs w:val="31"/>
        </w:rPr>
      </w:pPr>
      <w:r>
        <w:rPr>
          <w:rFonts w:asciiTheme="majorHAnsi" w:eastAsiaTheme="minorEastAsia" w:hAnsiTheme="majorHAnsi" w:cstheme="majorHAnsi" w:hint="eastAsia"/>
          <w:b/>
          <w:sz w:val="31"/>
          <w:szCs w:val="31"/>
        </w:rPr>
        <w:t>說明會</w:t>
      </w:r>
      <w:r w:rsidR="0031067F" w:rsidRPr="00363B87">
        <w:rPr>
          <w:rFonts w:asciiTheme="majorHAnsi" w:eastAsiaTheme="minorEastAsia" w:hAnsiTheme="majorHAnsi" w:cstheme="majorHAnsi"/>
          <w:b/>
          <w:sz w:val="31"/>
          <w:szCs w:val="31"/>
        </w:rPr>
        <w:t>議程</w:t>
      </w:r>
      <w:bookmarkStart w:id="0" w:name="_GoBack"/>
      <w:bookmarkEnd w:id="0"/>
    </w:p>
    <w:p w:rsidR="00011188" w:rsidRPr="00363B87" w:rsidRDefault="00011188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時間：</w:t>
      </w:r>
      <w:r w:rsidR="007F1D32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1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10</w:t>
      </w: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年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</w:t>
      </w: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月</w:t>
      </w:r>
      <w:r w:rsidR="008404BE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</w:t>
      </w:r>
      <w:r w:rsidR="00782BA8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日（星期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二</w:t>
      </w: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）</w:t>
      </w:r>
      <w:r w:rsidR="00BC1032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下</w:t>
      </w:r>
      <w:r w:rsidR="005F0CB9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午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</w:t>
      </w:r>
      <w:r w:rsidR="00E63ACE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時</w:t>
      </w:r>
    </w:p>
    <w:p w:rsidR="00014C50" w:rsidRPr="00C743BE" w:rsidRDefault="00011188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 w:rsidRPr="00C743BE">
        <w:rPr>
          <w:rFonts w:asciiTheme="majorHAnsi" w:hAnsiTheme="majorHAnsi" w:cstheme="majorHAnsi"/>
          <w:bCs/>
          <w:snapToGrid w:val="0"/>
          <w:sz w:val="28"/>
          <w:szCs w:val="28"/>
        </w:rPr>
        <w:t>地點：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交通部運輸研究所五樓會議室</w:t>
      </w:r>
      <w:r w:rsidR="008751A7" w:rsidRPr="00C743BE">
        <w:rPr>
          <w:rFonts w:asciiTheme="majorHAnsi" w:hAnsiTheme="majorHAnsi" w:cstheme="majorHAnsi"/>
          <w:bCs/>
          <w:snapToGrid w:val="0"/>
          <w:sz w:val="28"/>
          <w:szCs w:val="28"/>
        </w:rPr>
        <w:t>(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臺北市敦化北路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240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號</w:t>
      </w:r>
      <w:r w:rsidR="008751A7" w:rsidRPr="00C743BE">
        <w:rPr>
          <w:rFonts w:asciiTheme="majorHAnsi" w:hAnsiTheme="majorHAnsi" w:cstheme="majorHAnsi"/>
          <w:bCs/>
          <w:snapToGrid w:val="0"/>
          <w:sz w:val="28"/>
          <w:szCs w:val="28"/>
        </w:rPr>
        <w:t>)</w:t>
      </w:r>
    </w:p>
    <w:p w:rsidR="00C85492" w:rsidRPr="00363B87" w:rsidRDefault="00B53D9A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主持人</w:t>
      </w:r>
      <w:r w:rsidR="00011188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：</w:t>
      </w:r>
      <w:r w:rsidR="00BE4683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陳</w:t>
      </w: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副所長天賜</w:t>
      </w:r>
    </w:p>
    <w:p w:rsidR="00011188" w:rsidRPr="00363B87" w:rsidRDefault="00011188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議程：</w:t>
      </w:r>
    </w:p>
    <w:tbl>
      <w:tblPr>
        <w:tblW w:w="7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981"/>
      </w:tblGrid>
      <w:tr w:rsidR="009F763F" w:rsidRPr="00363B87" w:rsidTr="00710BE1">
        <w:trPr>
          <w:trHeight w:val="20"/>
          <w:jc w:val="right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02FDF" w:rsidRPr="00363B87" w:rsidRDefault="00302FDF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時間</w:t>
            </w:r>
          </w:p>
        </w:tc>
        <w:tc>
          <w:tcPr>
            <w:tcW w:w="5981" w:type="dxa"/>
            <w:shd w:val="clear" w:color="auto" w:fill="D9D9D9" w:themeFill="background1" w:themeFillShade="D9"/>
            <w:vAlign w:val="center"/>
          </w:tcPr>
          <w:p w:rsidR="00302FDF" w:rsidRPr="00363B87" w:rsidRDefault="00EA4177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流</w:t>
            </w:r>
            <w:r w:rsidR="00302FDF"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程</w:t>
            </w:r>
          </w:p>
        </w:tc>
      </w:tr>
      <w:tr w:rsidR="00ED5B16" w:rsidRPr="00363B87" w:rsidTr="00710BE1">
        <w:trPr>
          <w:trHeight w:val="58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ED5B16" w:rsidRPr="00363B87" w:rsidRDefault="00363B87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00</w:t>
            </w: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~0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10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D5B16" w:rsidRPr="00363B87" w:rsidRDefault="00B53D9A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主持人</w:t>
            </w:r>
            <w:r w:rsidR="0066784B"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致詞</w:t>
            </w:r>
          </w:p>
        </w:tc>
      </w:tr>
      <w:tr w:rsidR="001A58D8" w:rsidRPr="00363B87" w:rsidTr="00710BE1">
        <w:trPr>
          <w:trHeight w:val="527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1A58D8" w:rsidRPr="00363B87" w:rsidRDefault="001A58D8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10</w:t>
            </w: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~</w:t>
            </w: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1A58D8" w:rsidRPr="00363B87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b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napToGrid w:val="0"/>
                <w:sz w:val="28"/>
                <w:szCs w:val="28"/>
              </w:rPr>
              <w:t>承辦單位報告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辦理目的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區域中心功能定位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本期計畫架構及經費說明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計畫工作項目說明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本期計畫指導與管考機制</w:t>
            </w:r>
          </w:p>
          <w:p w:rsidR="001A58D8" w:rsidRPr="00363B87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其他重要事項</w:t>
            </w:r>
          </w:p>
        </w:tc>
      </w:tr>
      <w:tr w:rsidR="001A58D8" w:rsidRPr="00363B87" w:rsidTr="00710BE1">
        <w:trPr>
          <w:trHeight w:val="195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1A58D8" w:rsidRPr="00363B87" w:rsidRDefault="001A58D8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30</w:t>
            </w: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~</w:t>
            </w: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</w:t>
            </w: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1A58D8" w:rsidRPr="00363B87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Q&amp;A</w:t>
            </w:r>
          </w:p>
        </w:tc>
      </w:tr>
      <w:tr w:rsidR="00B53D9A" w:rsidRPr="00363B87" w:rsidTr="00710BE1">
        <w:trPr>
          <w:trHeight w:val="195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B53D9A" w:rsidRPr="00A221E8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03:30~03:40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B53D9A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臨時動議</w:t>
            </w:r>
          </w:p>
        </w:tc>
      </w:tr>
      <w:tr w:rsidR="001A58D8" w:rsidRPr="00363B87" w:rsidTr="00710BE1">
        <w:trPr>
          <w:trHeight w:val="58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1A58D8" w:rsidRPr="00363B87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03:40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1A58D8" w:rsidRPr="00363B87" w:rsidRDefault="001A58D8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散會</w:t>
            </w:r>
          </w:p>
        </w:tc>
      </w:tr>
    </w:tbl>
    <w:p w:rsidR="0054464A" w:rsidRPr="00E46E35" w:rsidRDefault="00E46E35" w:rsidP="00E46E35">
      <w:pPr>
        <w:pStyle w:val="ab"/>
        <w:numPr>
          <w:ilvl w:val="0"/>
          <w:numId w:val="5"/>
        </w:numPr>
        <w:adjustRightInd w:val="0"/>
        <w:spacing w:beforeLines="100" w:before="240" w:line="360" w:lineRule="auto"/>
        <w:ind w:leftChars="0" w:left="1400" w:rightChars="-437" w:right="-1049" w:hangingChars="500" w:hanging="1400"/>
        <w:rPr>
          <w:rFonts w:asciiTheme="majorHAnsi" w:hAnsiTheme="majorHAnsi" w:cstheme="majorHAnsi"/>
          <w:bCs/>
          <w:snapToGrid w:val="0"/>
          <w:sz w:val="28"/>
          <w:szCs w:val="28"/>
        </w:rPr>
      </w:pP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會議</w:t>
      </w:r>
      <w:r w:rsidRPr="00E46E35">
        <w:rPr>
          <w:rFonts w:asciiTheme="majorHAnsi" w:hAnsiTheme="majorHAnsi" w:cstheme="majorHAnsi" w:hint="eastAsia"/>
          <w:bCs/>
          <w:snapToGrid w:val="0"/>
          <w:sz w:val="28"/>
          <w:szCs w:val="28"/>
        </w:rPr>
        <w:t>報名暨防疫實名制登記網址</w:t>
      </w: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：</w:t>
      </w:r>
      <w:hyperlink r:id="rId8" w:history="1">
        <w:r w:rsidRPr="00E46E35">
          <w:rPr>
            <w:rStyle w:val="ae"/>
            <w:rFonts w:asciiTheme="majorHAnsi" w:hAnsiTheme="majorHAnsi" w:cstheme="majorHAnsi"/>
            <w:bCs/>
            <w:snapToGrid w:val="0"/>
            <w:sz w:val="28"/>
            <w:szCs w:val="28"/>
          </w:rPr>
          <w:t>https://forms.gle/hF64axCniyZUrRSA9</w:t>
        </w:r>
      </w:hyperlink>
    </w:p>
    <w:sectPr w:rsidR="0054464A" w:rsidRPr="00E46E35" w:rsidSect="00710BE1">
      <w:footerReference w:type="even" r:id="rId9"/>
      <w:type w:val="continuous"/>
      <w:pgSz w:w="11907" w:h="16840" w:code="9"/>
      <w:pgMar w:top="1440" w:right="1800" w:bottom="1440" w:left="1800" w:header="851" w:footer="851" w:gutter="0"/>
      <w:cols w:space="425"/>
      <w:docGrid w:linePitch="50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6E" w:rsidRDefault="007F326E">
      <w:r>
        <w:separator/>
      </w:r>
    </w:p>
  </w:endnote>
  <w:endnote w:type="continuationSeparator" w:id="0">
    <w:p w:rsidR="007F326E" w:rsidRDefault="007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CE" w:rsidRDefault="00E63ACE" w:rsidP="00CC15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ACE" w:rsidRDefault="00E63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6E" w:rsidRDefault="007F326E">
      <w:r>
        <w:separator/>
      </w:r>
    </w:p>
  </w:footnote>
  <w:footnote w:type="continuationSeparator" w:id="0">
    <w:p w:rsidR="007F326E" w:rsidRDefault="007F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D30"/>
    <w:multiLevelType w:val="hybridMultilevel"/>
    <w:tmpl w:val="E85244F6"/>
    <w:lvl w:ilvl="0" w:tplc="63CAD7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707EB"/>
    <w:multiLevelType w:val="hybridMultilevel"/>
    <w:tmpl w:val="EF5069B2"/>
    <w:lvl w:ilvl="0" w:tplc="D23284E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9" w:hanging="480"/>
      </w:pPr>
    </w:lvl>
    <w:lvl w:ilvl="2" w:tplc="0409001B" w:tentative="1">
      <w:start w:val="1"/>
      <w:numFmt w:val="lowerRoman"/>
      <w:lvlText w:val="%3."/>
      <w:lvlJc w:val="right"/>
      <w:pPr>
        <w:ind w:left="1179" w:hanging="480"/>
      </w:pPr>
    </w:lvl>
    <w:lvl w:ilvl="3" w:tplc="0409000F" w:tentative="1">
      <w:start w:val="1"/>
      <w:numFmt w:val="decimal"/>
      <w:lvlText w:val="%4."/>
      <w:lvlJc w:val="left"/>
      <w:pPr>
        <w:ind w:left="1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9" w:hanging="480"/>
      </w:pPr>
    </w:lvl>
    <w:lvl w:ilvl="5" w:tplc="0409001B" w:tentative="1">
      <w:start w:val="1"/>
      <w:numFmt w:val="lowerRoman"/>
      <w:lvlText w:val="%6."/>
      <w:lvlJc w:val="right"/>
      <w:pPr>
        <w:ind w:left="2619" w:hanging="480"/>
      </w:pPr>
    </w:lvl>
    <w:lvl w:ilvl="6" w:tplc="0409000F" w:tentative="1">
      <w:start w:val="1"/>
      <w:numFmt w:val="decimal"/>
      <w:lvlText w:val="%7."/>
      <w:lvlJc w:val="left"/>
      <w:pPr>
        <w:ind w:left="3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9" w:hanging="480"/>
      </w:pPr>
    </w:lvl>
    <w:lvl w:ilvl="8" w:tplc="0409001B" w:tentative="1">
      <w:start w:val="1"/>
      <w:numFmt w:val="lowerRoman"/>
      <w:lvlText w:val="%9."/>
      <w:lvlJc w:val="right"/>
      <w:pPr>
        <w:ind w:left="4059" w:hanging="480"/>
      </w:pPr>
    </w:lvl>
  </w:abstractNum>
  <w:abstractNum w:abstractNumId="2" w15:restartNumberingAfterBreak="0">
    <w:nsid w:val="2A2F075B"/>
    <w:multiLevelType w:val="hybridMultilevel"/>
    <w:tmpl w:val="1340EA4C"/>
    <w:lvl w:ilvl="0" w:tplc="F092B6D8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67C7D"/>
    <w:multiLevelType w:val="hybridMultilevel"/>
    <w:tmpl w:val="0F103AC8"/>
    <w:lvl w:ilvl="0" w:tplc="320EBED2">
      <w:start w:val="1"/>
      <w:numFmt w:val="taiwaneseCountingThousand"/>
      <w:lvlText w:val="(%1)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4" w15:restartNumberingAfterBreak="0">
    <w:nsid w:val="54267B3B"/>
    <w:multiLevelType w:val="hybridMultilevel"/>
    <w:tmpl w:val="02DC2962"/>
    <w:lvl w:ilvl="0" w:tplc="B9BC0FAE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1"/>
        </w:tabs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1"/>
        </w:tabs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1"/>
        </w:tabs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1"/>
        </w:tabs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1"/>
        </w:tabs>
        <w:ind w:left="5071" w:hanging="480"/>
      </w:pPr>
    </w:lvl>
  </w:abstractNum>
  <w:abstractNum w:abstractNumId="5" w15:restartNumberingAfterBreak="0">
    <w:nsid w:val="562E74B1"/>
    <w:multiLevelType w:val="hybridMultilevel"/>
    <w:tmpl w:val="1848050C"/>
    <w:lvl w:ilvl="0" w:tplc="9ABEFD88">
      <w:start w:val="1"/>
      <w:numFmt w:val="taiwaneseCountingThousand"/>
      <w:suff w:val="nothing"/>
      <w:lvlText w:val="%1、"/>
      <w:lvlJc w:val="left"/>
      <w:pPr>
        <w:ind w:left="981" w:hanging="720"/>
      </w:pPr>
      <w:rPr>
        <w:rFonts w:hint="default"/>
      </w:rPr>
    </w:lvl>
    <w:lvl w:ilvl="1" w:tplc="2D5A3A74">
      <w:start w:val="1"/>
      <w:numFmt w:val="decimal"/>
      <w:lvlText w:val="%2."/>
      <w:lvlJc w:val="left"/>
      <w:pPr>
        <w:ind w:left="1101" w:hanging="360"/>
      </w:pPr>
      <w:rPr>
        <w:rFonts w:ascii="標楷體" w:hAnsi="標楷體" w:cstheme="minorBidi" w:hint="default"/>
      </w:rPr>
    </w:lvl>
    <w:lvl w:ilvl="2" w:tplc="0409001B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6" w15:restartNumberingAfterBreak="0">
    <w:nsid w:val="5AA24241"/>
    <w:multiLevelType w:val="hybridMultilevel"/>
    <w:tmpl w:val="F796DD76"/>
    <w:lvl w:ilvl="0" w:tplc="DC4E4F76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1"/>
        </w:tabs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1"/>
        </w:tabs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1"/>
        </w:tabs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1"/>
        </w:tabs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1"/>
        </w:tabs>
        <w:ind w:left="5071" w:hanging="480"/>
      </w:pPr>
    </w:lvl>
  </w:abstractNum>
  <w:abstractNum w:abstractNumId="7" w15:restartNumberingAfterBreak="0">
    <w:nsid w:val="5FE77C52"/>
    <w:multiLevelType w:val="hybridMultilevel"/>
    <w:tmpl w:val="3AA64D5E"/>
    <w:lvl w:ilvl="0" w:tplc="8CCE1B7E">
      <w:start w:val="1"/>
      <w:numFmt w:val="taiwaneseCountingThousand"/>
      <w:lvlText w:val="%1、"/>
      <w:lvlJc w:val="left"/>
      <w:pPr>
        <w:ind w:left="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8" w15:restartNumberingAfterBreak="0">
    <w:nsid w:val="66DB3AF5"/>
    <w:multiLevelType w:val="hybridMultilevel"/>
    <w:tmpl w:val="61FC8BEA"/>
    <w:lvl w:ilvl="0" w:tplc="29483B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4"/>
    <w:rsid w:val="00000835"/>
    <w:rsid w:val="00011188"/>
    <w:rsid w:val="00011777"/>
    <w:rsid w:val="00014C50"/>
    <w:rsid w:val="000359A4"/>
    <w:rsid w:val="0004176E"/>
    <w:rsid w:val="00041ECC"/>
    <w:rsid w:val="00041F8E"/>
    <w:rsid w:val="0004710B"/>
    <w:rsid w:val="000618DA"/>
    <w:rsid w:val="00066844"/>
    <w:rsid w:val="000707B2"/>
    <w:rsid w:val="000723B3"/>
    <w:rsid w:val="00082047"/>
    <w:rsid w:val="00084F8D"/>
    <w:rsid w:val="000A726F"/>
    <w:rsid w:val="000C179B"/>
    <w:rsid w:val="000C46AF"/>
    <w:rsid w:val="000C7CAC"/>
    <w:rsid w:val="000E33FC"/>
    <w:rsid w:val="000F2F22"/>
    <w:rsid w:val="001009E0"/>
    <w:rsid w:val="00102927"/>
    <w:rsid w:val="001136E0"/>
    <w:rsid w:val="00116241"/>
    <w:rsid w:val="00123548"/>
    <w:rsid w:val="00127D5E"/>
    <w:rsid w:val="00130ACC"/>
    <w:rsid w:val="00136224"/>
    <w:rsid w:val="00160DC1"/>
    <w:rsid w:val="0016151C"/>
    <w:rsid w:val="001630AE"/>
    <w:rsid w:val="00172E9B"/>
    <w:rsid w:val="00177337"/>
    <w:rsid w:val="00191ECC"/>
    <w:rsid w:val="001924CD"/>
    <w:rsid w:val="0019331B"/>
    <w:rsid w:val="00193DA8"/>
    <w:rsid w:val="00193F60"/>
    <w:rsid w:val="001959F6"/>
    <w:rsid w:val="0019608B"/>
    <w:rsid w:val="00197844"/>
    <w:rsid w:val="001A58D8"/>
    <w:rsid w:val="001A6F1A"/>
    <w:rsid w:val="001B4868"/>
    <w:rsid w:val="001B7CEB"/>
    <w:rsid w:val="001C1FBA"/>
    <w:rsid w:val="001D1814"/>
    <w:rsid w:val="001D194A"/>
    <w:rsid w:val="001D260B"/>
    <w:rsid w:val="001E01DA"/>
    <w:rsid w:val="00207DF5"/>
    <w:rsid w:val="002174CD"/>
    <w:rsid w:val="00223981"/>
    <w:rsid w:val="00224735"/>
    <w:rsid w:val="00230352"/>
    <w:rsid w:val="00243DEF"/>
    <w:rsid w:val="00245865"/>
    <w:rsid w:val="002472E1"/>
    <w:rsid w:val="002536BF"/>
    <w:rsid w:val="0025405D"/>
    <w:rsid w:val="00255A00"/>
    <w:rsid w:val="00261FB3"/>
    <w:rsid w:val="00272F52"/>
    <w:rsid w:val="0027637C"/>
    <w:rsid w:val="002B5DF0"/>
    <w:rsid w:val="002D27F1"/>
    <w:rsid w:val="002E4132"/>
    <w:rsid w:val="002F6D02"/>
    <w:rsid w:val="00302FDF"/>
    <w:rsid w:val="00305151"/>
    <w:rsid w:val="00305C8A"/>
    <w:rsid w:val="0031067F"/>
    <w:rsid w:val="00311099"/>
    <w:rsid w:val="003148AF"/>
    <w:rsid w:val="00315071"/>
    <w:rsid w:val="00317359"/>
    <w:rsid w:val="00317447"/>
    <w:rsid w:val="003202CC"/>
    <w:rsid w:val="0032148A"/>
    <w:rsid w:val="00330C3F"/>
    <w:rsid w:val="0033349F"/>
    <w:rsid w:val="00350E7E"/>
    <w:rsid w:val="0035542D"/>
    <w:rsid w:val="0035601D"/>
    <w:rsid w:val="00363B87"/>
    <w:rsid w:val="003668D3"/>
    <w:rsid w:val="00366F97"/>
    <w:rsid w:val="00374D9C"/>
    <w:rsid w:val="00375024"/>
    <w:rsid w:val="00381056"/>
    <w:rsid w:val="003922B4"/>
    <w:rsid w:val="00395D63"/>
    <w:rsid w:val="003B0610"/>
    <w:rsid w:val="003B0D5A"/>
    <w:rsid w:val="003B63E8"/>
    <w:rsid w:val="003D091E"/>
    <w:rsid w:val="003D120D"/>
    <w:rsid w:val="003D5C14"/>
    <w:rsid w:val="003E29F3"/>
    <w:rsid w:val="003E5070"/>
    <w:rsid w:val="003E6A0C"/>
    <w:rsid w:val="003F504C"/>
    <w:rsid w:val="003F65E0"/>
    <w:rsid w:val="003F7E4F"/>
    <w:rsid w:val="00407E98"/>
    <w:rsid w:val="004227CC"/>
    <w:rsid w:val="004278E0"/>
    <w:rsid w:val="00432124"/>
    <w:rsid w:val="00436F5E"/>
    <w:rsid w:val="00450E5F"/>
    <w:rsid w:val="0045352E"/>
    <w:rsid w:val="00457CF6"/>
    <w:rsid w:val="00462038"/>
    <w:rsid w:val="00480A96"/>
    <w:rsid w:val="00481163"/>
    <w:rsid w:val="00482E79"/>
    <w:rsid w:val="00491FD2"/>
    <w:rsid w:val="004926FD"/>
    <w:rsid w:val="0049279E"/>
    <w:rsid w:val="00496BB2"/>
    <w:rsid w:val="004A4CFF"/>
    <w:rsid w:val="004A5596"/>
    <w:rsid w:val="004C03DB"/>
    <w:rsid w:val="004C64D9"/>
    <w:rsid w:val="004D0F19"/>
    <w:rsid w:val="004D12F9"/>
    <w:rsid w:val="004D1705"/>
    <w:rsid w:val="004D65A2"/>
    <w:rsid w:val="004F1B15"/>
    <w:rsid w:val="004F57F9"/>
    <w:rsid w:val="00500918"/>
    <w:rsid w:val="005122F0"/>
    <w:rsid w:val="0052249B"/>
    <w:rsid w:val="00533E09"/>
    <w:rsid w:val="00534009"/>
    <w:rsid w:val="0053513A"/>
    <w:rsid w:val="005363EF"/>
    <w:rsid w:val="005402C9"/>
    <w:rsid w:val="00541386"/>
    <w:rsid w:val="0054464A"/>
    <w:rsid w:val="00567F74"/>
    <w:rsid w:val="00575F18"/>
    <w:rsid w:val="0058551C"/>
    <w:rsid w:val="0058577C"/>
    <w:rsid w:val="00586A3F"/>
    <w:rsid w:val="005C14A4"/>
    <w:rsid w:val="005C4418"/>
    <w:rsid w:val="005D53BD"/>
    <w:rsid w:val="005E0C11"/>
    <w:rsid w:val="005F0CB9"/>
    <w:rsid w:val="005F6972"/>
    <w:rsid w:val="0060372D"/>
    <w:rsid w:val="006072CE"/>
    <w:rsid w:val="00607856"/>
    <w:rsid w:val="00610AA4"/>
    <w:rsid w:val="00613771"/>
    <w:rsid w:val="006166CC"/>
    <w:rsid w:val="00624927"/>
    <w:rsid w:val="00644F9E"/>
    <w:rsid w:val="006511B2"/>
    <w:rsid w:val="00654B4A"/>
    <w:rsid w:val="006564E9"/>
    <w:rsid w:val="0066317A"/>
    <w:rsid w:val="0066518B"/>
    <w:rsid w:val="006663A0"/>
    <w:rsid w:val="0066784B"/>
    <w:rsid w:val="00667B0E"/>
    <w:rsid w:val="0067004D"/>
    <w:rsid w:val="00670E43"/>
    <w:rsid w:val="00690CC4"/>
    <w:rsid w:val="00693EA5"/>
    <w:rsid w:val="006A52F3"/>
    <w:rsid w:val="006A5B16"/>
    <w:rsid w:val="006A7786"/>
    <w:rsid w:val="006B109C"/>
    <w:rsid w:val="006C58B7"/>
    <w:rsid w:val="006D1457"/>
    <w:rsid w:val="006D29D3"/>
    <w:rsid w:val="006D708B"/>
    <w:rsid w:val="006F49FC"/>
    <w:rsid w:val="00701878"/>
    <w:rsid w:val="00704537"/>
    <w:rsid w:val="00707D29"/>
    <w:rsid w:val="00707E09"/>
    <w:rsid w:val="00710BE1"/>
    <w:rsid w:val="0071704B"/>
    <w:rsid w:val="0074427A"/>
    <w:rsid w:val="00750F04"/>
    <w:rsid w:val="00760392"/>
    <w:rsid w:val="00770845"/>
    <w:rsid w:val="0077574D"/>
    <w:rsid w:val="00780653"/>
    <w:rsid w:val="00780FD0"/>
    <w:rsid w:val="00781E48"/>
    <w:rsid w:val="00782BA8"/>
    <w:rsid w:val="007A3BDD"/>
    <w:rsid w:val="007B3F2D"/>
    <w:rsid w:val="007B7C11"/>
    <w:rsid w:val="007C6A6B"/>
    <w:rsid w:val="007D052A"/>
    <w:rsid w:val="007D312A"/>
    <w:rsid w:val="007D3ACB"/>
    <w:rsid w:val="007F1D32"/>
    <w:rsid w:val="007F326E"/>
    <w:rsid w:val="00803C82"/>
    <w:rsid w:val="008067C7"/>
    <w:rsid w:val="00811B8C"/>
    <w:rsid w:val="008158E0"/>
    <w:rsid w:val="00815DA2"/>
    <w:rsid w:val="008214B6"/>
    <w:rsid w:val="00827C02"/>
    <w:rsid w:val="008404BE"/>
    <w:rsid w:val="00851DA6"/>
    <w:rsid w:val="008546EE"/>
    <w:rsid w:val="0085619B"/>
    <w:rsid w:val="008751A7"/>
    <w:rsid w:val="00876E2D"/>
    <w:rsid w:val="008802D9"/>
    <w:rsid w:val="0088078D"/>
    <w:rsid w:val="0088674D"/>
    <w:rsid w:val="00890F05"/>
    <w:rsid w:val="0089363A"/>
    <w:rsid w:val="008A2A16"/>
    <w:rsid w:val="008B5086"/>
    <w:rsid w:val="008B7AC8"/>
    <w:rsid w:val="009014D3"/>
    <w:rsid w:val="00901C40"/>
    <w:rsid w:val="00910131"/>
    <w:rsid w:val="00912862"/>
    <w:rsid w:val="00913E76"/>
    <w:rsid w:val="00921114"/>
    <w:rsid w:val="00925CBB"/>
    <w:rsid w:val="00954A26"/>
    <w:rsid w:val="0095513A"/>
    <w:rsid w:val="00960064"/>
    <w:rsid w:val="00962BCA"/>
    <w:rsid w:val="0097232E"/>
    <w:rsid w:val="009740BC"/>
    <w:rsid w:val="0099420E"/>
    <w:rsid w:val="00994731"/>
    <w:rsid w:val="009A054D"/>
    <w:rsid w:val="009A0E26"/>
    <w:rsid w:val="009B498C"/>
    <w:rsid w:val="009B59E9"/>
    <w:rsid w:val="009D1A00"/>
    <w:rsid w:val="009D4C1B"/>
    <w:rsid w:val="009F4918"/>
    <w:rsid w:val="009F62D1"/>
    <w:rsid w:val="009F763F"/>
    <w:rsid w:val="00A00AF6"/>
    <w:rsid w:val="00A221E8"/>
    <w:rsid w:val="00A33146"/>
    <w:rsid w:val="00A34C34"/>
    <w:rsid w:val="00A434DA"/>
    <w:rsid w:val="00A5357F"/>
    <w:rsid w:val="00A53818"/>
    <w:rsid w:val="00A6381B"/>
    <w:rsid w:val="00A731F8"/>
    <w:rsid w:val="00A93596"/>
    <w:rsid w:val="00A93779"/>
    <w:rsid w:val="00AA6F89"/>
    <w:rsid w:val="00AB4FAD"/>
    <w:rsid w:val="00AC4186"/>
    <w:rsid w:val="00AD2369"/>
    <w:rsid w:val="00AE3338"/>
    <w:rsid w:val="00B04333"/>
    <w:rsid w:val="00B06442"/>
    <w:rsid w:val="00B077E6"/>
    <w:rsid w:val="00B15CDC"/>
    <w:rsid w:val="00B300C2"/>
    <w:rsid w:val="00B32BC7"/>
    <w:rsid w:val="00B3591E"/>
    <w:rsid w:val="00B42590"/>
    <w:rsid w:val="00B52524"/>
    <w:rsid w:val="00B53D9A"/>
    <w:rsid w:val="00B55DBA"/>
    <w:rsid w:val="00B608C8"/>
    <w:rsid w:val="00B61441"/>
    <w:rsid w:val="00B65F74"/>
    <w:rsid w:val="00B67BAE"/>
    <w:rsid w:val="00B67FD3"/>
    <w:rsid w:val="00B72C14"/>
    <w:rsid w:val="00B743DD"/>
    <w:rsid w:val="00B87328"/>
    <w:rsid w:val="00BA5A27"/>
    <w:rsid w:val="00BB5D69"/>
    <w:rsid w:val="00BB7D4F"/>
    <w:rsid w:val="00BC1032"/>
    <w:rsid w:val="00BC5FAB"/>
    <w:rsid w:val="00BE4683"/>
    <w:rsid w:val="00BE4C96"/>
    <w:rsid w:val="00BF1C0D"/>
    <w:rsid w:val="00C01D35"/>
    <w:rsid w:val="00C154D6"/>
    <w:rsid w:val="00C171F7"/>
    <w:rsid w:val="00C263C7"/>
    <w:rsid w:val="00C54C18"/>
    <w:rsid w:val="00C556DD"/>
    <w:rsid w:val="00C55941"/>
    <w:rsid w:val="00C600A0"/>
    <w:rsid w:val="00C62775"/>
    <w:rsid w:val="00C65682"/>
    <w:rsid w:val="00C66FB5"/>
    <w:rsid w:val="00C677C8"/>
    <w:rsid w:val="00C71CEF"/>
    <w:rsid w:val="00C72841"/>
    <w:rsid w:val="00C743BE"/>
    <w:rsid w:val="00C82630"/>
    <w:rsid w:val="00C85492"/>
    <w:rsid w:val="00C908D7"/>
    <w:rsid w:val="00C9310D"/>
    <w:rsid w:val="00CA78B1"/>
    <w:rsid w:val="00CB4446"/>
    <w:rsid w:val="00CB67ED"/>
    <w:rsid w:val="00CC1537"/>
    <w:rsid w:val="00CC39C9"/>
    <w:rsid w:val="00CC5CFC"/>
    <w:rsid w:val="00CD558A"/>
    <w:rsid w:val="00CE115B"/>
    <w:rsid w:val="00CF3FB4"/>
    <w:rsid w:val="00D30D8C"/>
    <w:rsid w:val="00D40728"/>
    <w:rsid w:val="00D414E8"/>
    <w:rsid w:val="00D43AAF"/>
    <w:rsid w:val="00D511DF"/>
    <w:rsid w:val="00D55BD6"/>
    <w:rsid w:val="00D663FB"/>
    <w:rsid w:val="00D70A3B"/>
    <w:rsid w:val="00D86A87"/>
    <w:rsid w:val="00D927BC"/>
    <w:rsid w:val="00DB0162"/>
    <w:rsid w:val="00DC23F3"/>
    <w:rsid w:val="00DD0662"/>
    <w:rsid w:val="00DD18ED"/>
    <w:rsid w:val="00DD2C31"/>
    <w:rsid w:val="00E015F3"/>
    <w:rsid w:val="00E159A9"/>
    <w:rsid w:val="00E343D6"/>
    <w:rsid w:val="00E37AEA"/>
    <w:rsid w:val="00E41240"/>
    <w:rsid w:val="00E41EC3"/>
    <w:rsid w:val="00E46E35"/>
    <w:rsid w:val="00E62C53"/>
    <w:rsid w:val="00E63ACE"/>
    <w:rsid w:val="00E71210"/>
    <w:rsid w:val="00E80B8D"/>
    <w:rsid w:val="00E869D4"/>
    <w:rsid w:val="00E90485"/>
    <w:rsid w:val="00E95DC0"/>
    <w:rsid w:val="00EA4177"/>
    <w:rsid w:val="00EB736F"/>
    <w:rsid w:val="00EC3748"/>
    <w:rsid w:val="00EC3947"/>
    <w:rsid w:val="00EC3E89"/>
    <w:rsid w:val="00ED5B16"/>
    <w:rsid w:val="00EE6543"/>
    <w:rsid w:val="00EF2C98"/>
    <w:rsid w:val="00EF4076"/>
    <w:rsid w:val="00EF50F2"/>
    <w:rsid w:val="00EF5FCA"/>
    <w:rsid w:val="00F07C22"/>
    <w:rsid w:val="00F13E1E"/>
    <w:rsid w:val="00F16769"/>
    <w:rsid w:val="00F229FD"/>
    <w:rsid w:val="00F26585"/>
    <w:rsid w:val="00F269B5"/>
    <w:rsid w:val="00F315F4"/>
    <w:rsid w:val="00F4710C"/>
    <w:rsid w:val="00F52750"/>
    <w:rsid w:val="00F619A0"/>
    <w:rsid w:val="00F83171"/>
    <w:rsid w:val="00F95451"/>
    <w:rsid w:val="00F96C89"/>
    <w:rsid w:val="00FA4E96"/>
    <w:rsid w:val="00FC3827"/>
    <w:rsid w:val="00FC43ED"/>
    <w:rsid w:val="00FC4AD4"/>
    <w:rsid w:val="00FC7D64"/>
    <w:rsid w:val="00FE2CB3"/>
    <w:rsid w:val="00FE6050"/>
    <w:rsid w:val="00FE68D3"/>
    <w:rsid w:val="00FE77A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EFE526-064E-4EC1-AE86-6BC5769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4C"/>
    <w:pPr>
      <w:widowControl w:val="0"/>
    </w:pPr>
    <w:rPr>
      <w:rFonts w:eastAsia="全真楷書"/>
      <w:kern w:val="2"/>
      <w:sz w:val="24"/>
    </w:rPr>
  </w:style>
  <w:style w:type="paragraph" w:styleId="3">
    <w:name w:val="heading 3"/>
    <w:basedOn w:val="a"/>
    <w:link w:val="30"/>
    <w:uiPriority w:val="9"/>
    <w:qFormat/>
    <w:rsid w:val="004321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標題"/>
    <w:basedOn w:val="a"/>
    <w:autoRedefine/>
    <w:rsid w:val="003F504C"/>
    <w:pPr>
      <w:snapToGrid w:val="0"/>
      <w:jc w:val="center"/>
    </w:pPr>
    <w:rPr>
      <w:rFonts w:eastAsia="標楷體"/>
      <w:b/>
      <w:snapToGrid w:val="0"/>
      <w:kern w:val="0"/>
    </w:rPr>
  </w:style>
  <w:style w:type="paragraph" w:styleId="a4">
    <w:name w:val="header"/>
    <w:basedOn w:val="a"/>
    <w:rsid w:val="003F504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F504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6">
    <w:name w:val="條文內文"/>
    <w:autoRedefine/>
    <w:rsid w:val="003F504C"/>
    <w:pPr>
      <w:widowControl w:val="0"/>
      <w:kinsoku w:val="0"/>
      <w:adjustRightInd w:val="0"/>
      <w:snapToGrid w:val="0"/>
      <w:textDirection w:val="lrTbV"/>
    </w:pPr>
    <w:rPr>
      <w:rFonts w:eastAsia="標楷體"/>
      <w:snapToGrid w:val="0"/>
      <w:sz w:val="24"/>
    </w:rPr>
  </w:style>
  <w:style w:type="paragraph" w:customStyle="1" w:styleId="a7">
    <w:name w:val="條文"/>
    <w:basedOn w:val="a"/>
    <w:autoRedefine/>
    <w:rsid w:val="003F504C"/>
    <w:pPr>
      <w:snapToGrid w:val="0"/>
      <w:ind w:left="566" w:hangingChars="202" w:hanging="566"/>
    </w:pPr>
    <w:rPr>
      <w:rFonts w:eastAsia="標楷體"/>
      <w:bCs/>
      <w:snapToGrid w:val="0"/>
      <w:kern w:val="0"/>
      <w:sz w:val="28"/>
      <w:szCs w:val="28"/>
    </w:rPr>
  </w:style>
  <w:style w:type="paragraph" w:styleId="a8">
    <w:name w:val="Body Text Indent"/>
    <w:basedOn w:val="a"/>
    <w:rsid w:val="003F504C"/>
    <w:pPr>
      <w:adjustRightInd w:val="0"/>
      <w:snapToGrid w:val="0"/>
      <w:ind w:leftChars="226" w:left="1063" w:hangingChars="200" w:hanging="521"/>
      <w:jc w:val="both"/>
    </w:pPr>
    <w:rPr>
      <w:rFonts w:ascii="新細明體" w:eastAsia="新細明體" w:hAnsi="標楷體"/>
      <w:b/>
      <w:snapToGrid w:val="0"/>
      <w:color w:val="FF0000"/>
      <w:sz w:val="26"/>
      <w:u w:val="single"/>
    </w:rPr>
  </w:style>
  <w:style w:type="character" w:styleId="a9">
    <w:name w:val="page number"/>
    <w:basedOn w:val="a0"/>
    <w:rsid w:val="00B72C14"/>
  </w:style>
  <w:style w:type="table" w:styleId="aa">
    <w:name w:val="Table Grid"/>
    <w:basedOn w:val="a1"/>
    <w:rsid w:val="0030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118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Balloon Text"/>
    <w:basedOn w:val="a"/>
    <w:link w:val="ad"/>
    <w:rsid w:val="002D2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2D27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533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09"/>
  </w:style>
  <w:style w:type="character" w:customStyle="1" w:styleId="30">
    <w:name w:val="標題 3 字元"/>
    <w:basedOn w:val="a0"/>
    <w:link w:val="3"/>
    <w:uiPriority w:val="9"/>
    <w:rsid w:val="00432124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56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97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F64axCniyZUrRS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65FB-23C7-4841-BA8C-EBC6649B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iot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朱志宣</dc:creator>
  <cp:lastModifiedBy>HP Inc.</cp:lastModifiedBy>
  <cp:revision>2</cp:revision>
  <cp:lastPrinted>2021-01-25T08:58:00Z</cp:lastPrinted>
  <dcterms:created xsi:type="dcterms:W3CDTF">2021-02-02T06:11:00Z</dcterms:created>
  <dcterms:modified xsi:type="dcterms:W3CDTF">2021-02-02T06:11:00Z</dcterms:modified>
</cp:coreProperties>
</file>