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F9" w:rsidRDefault="00643DF9">
      <w:pPr>
        <w:pStyle w:val="Standard"/>
        <w:snapToGrid w:val="0"/>
        <w:spacing w:line="60" w:lineRule="auto"/>
        <w:jc w:val="both"/>
        <w:rPr>
          <w:rFonts w:ascii="標楷體" w:eastAsia="標楷體" w:hAnsi="標楷體"/>
          <w:color w:val="000000"/>
          <w:spacing w:val="-6"/>
          <w:sz w:val="32"/>
        </w:rPr>
      </w:pPr>
    </w:p>
    <w:p w:rsidR="00643DF9" w:rsidRDefault="00310125">
      <w:pPr>
        <w:pStyle w:val="Standard"/>
        <w:snapToGrid w:val="0"/>
        <w:jc w:val="right"/>
        <w:rPr>
          <w:rFonts w:ascii="標楷體" w:eastAsia="標楷體" w:hAnsi="標楷體"/>
          <w:color w:val="C00000"/>
          <w:spacing w:val="-6"/>
          <w:sz w:val="20"/>
        </w:rPr>
      </w:pPr>
      <w:r>
        <w:rPr>
          <w:rFonts w:ascii="標楷體" w:eastAsia="標楷體" w:hAnsi="標楷體"/>
          <w:color w:val="C00000"/>
          <w:spacing w:val="-6"/>
          <w:sz w:val="20"/>
        </w:rPr>
        <w:t>10</w:t>
      </w:r>
      <w:r w:rsidR="00F634C1">
        <w:rPr>
          <w:rFonts w:ascii="標楷體" w:eastAsia="標楷體" w:hAnsi="標楷體" w:hint="eastAsia"/>
          <w:color w:val="C00000"/>
          <w:spacing w:val="-6"/>
          <w:sz w:val="20"/>
        </w:rPr>
        <w:t>812</w:t>
      </w:r>
      <w:r>
        <w:rPr>
          <w:rFonts w:ascii="標楷體" w:eastAsia="標楷體" w:hAnsi="標楷體"/>
          <w:color w:val="C00000"/>
          <w:spacing w:val="-6"/>
          <w:sz w:val="20"/>
        </w:rPr>
        <w:t>2</w:t>
      </w:r>
      <w:r w:rsidR="00F634C1">
        <w:rPr>
          <w:rFonts w:ascii="標楷體" w:eastAsia="標楷體" w:hAnsi="標楷體" w:hint="eastAsia"/>
          <w:color w:val="C00000"/>
          <w:spacing w:val="-6"/>
          <w:sz w:val="20"/>
        </w:rPr>
        <w:t>7</w:t>
      </w:r>
      <w:bookmarkStart w:id="0" w:name="_GoBack"/>
      <w:bookmarkEnd w:id="0"/>
      <w:r>
        <w:rPr>
          <w:rFonts w:ascii="標楷體" w:eastAsia="標楷體" w:hAnsi="標楷體"/>
          <w:color w:val="C00000"/>
          <w:spacing w:val="-6"/>
          <w:sz w:val="20"/>
        </w:rPr>
        <w:t>表格修正</w:t>
      </w:r>
    </w:p>
    <w:tbl>
      <w:tblPr>
        <w:tblW w:w="10311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796"/>
        <w:gridCol w:w="1276"/>
        <w:gridCol w:w="1294"/>
        <w:gridCol w:w="1096"/>
        <w:gridCol w:w="262"/>
        <w:gridCol w:w="1292"/>
        <w:gridCol w:w="1329"/>
        <w:gridCol w:w="1310"/>
        <w:gridCol w:w="1420"/>
      </w:tblGrid>
      <w:tr w:rsidR="00643DF9" w:rsidTr="005C75B0">
        <w:trPr>
          <w:cantSplit/>
          <w:trHeight w:val="923"/>
        </w:trPr>
        <w:tc>
          <w:tcPr>
            <w:tcW w:w="230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總計畫主持人</w:t>
            </w:r>
          </w:p>
        </w:tc>
        <w:tc>
          <w:tcPr>
            <w:tcW w:w="239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32"/>
              </w:rPr>
            </w:pPr>
            <w:r>
              <w:rPr>
                <w:rFonts w:ascii="標楷體" w:eastAsia="標楷體" w:hAnsi="標楷體"/>
                <w:spacing w:val="-6"/>
                <w:sz w:val="32"/>
              </w:rPr>
              <w:t>院/系(所)</w:t>
            </w:r>
          </w:p>
        </w:tc>
        <w:tc>
          <w:tcPr>
            <w:tcW w:w="4059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 xml:space="preserve">         學院              系</w:t>
            </w:r>
          </w:p>
        </w:tc>
      </w:tr>
      <w:tr w:rsidR="00643DF9" w:rsidTr="005C75B0">
        <w:trPr>
          <w:cantSplit/>
          <w:trHeight w:val="760"/>
        </w:trPr>
        <w:tc>
          <w:tcPr>
            <w:tcW w:w="230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總計畫名稱</w:t>
            </w:r>
          </w:p>
        </w:tc>
        <w:tc>
          <w:tcPr>
            <w:tcW w:w="8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rPr>
                <w:rFonts w:ascii="標楷體" w:eastAsia="標楷體" w:hAnsi="標楷體"/>
                <w:spacing w:val="-6"/>
                <w:sz w:val="28"/>
              </w:rPr>
            </w:pPr>
          </w:p>
        </w:tc>
      </w:tr>
      <w:tr w:rsidR="00643DF9" w:rsidTr="005C75B0">
        <w:trPr>
          <w:cantSplit/>
          <w:trHeight w:val="760"/>
        </w:trPr>
        <w:tc>
          <w:tcPr>
            <w:tcW w:w="230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申請經費總額</w:t>
            </w:r>
          </w:p>
        </w:tc>
        <w:tc>
          <w:tcPr>
            <w:tcW w:w="8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firstLine="268"/>
            </w:pPr>
            <w:r>
              <w:rPr>
                <w:rFonts w:ascii="標楷體" w:eastAsia="標楷體" w:hAnsi="標楷體"/>
                <w:spacing w:val="-6"/>
                <w:sz w:val="28"/>
              </w:rPr>
              <w:t>新台幣</w:t>
            </w:r>
            <w:r>
              <w:rPr>
                <w:rFonts w:ascii="標楷體" w:eastAsia="標楷體" w:hAnsi="標楷體"/>
                <w:spacing w:val="-6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pacing w:val="-6"/>
                <w:sz w:val="28"/>
              </w:rPr>
              <w:t>元整(第一學年金額)</w:t>
            </w:r>
          </w:p>
        </w:tc>
      </w:tr>
      <w:tr w:rsidR="00643DF9" w:rsidTr="005C75B0">
        <w:trPr>
          <w:cantSplit/>
          <w:trHeight w:val="760"/>
        </w:trPr>
        <w:tc>
          <w:tcPr>
            <w:tcW w:w="2308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jc w:val="center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/>
                <w:spacing w:val="-6"/>
                <w:sz w:val="28"/>
              </w:rPr>
              <w:t>執行期程</w:t>
            </w:r>
          </w:p>
        </w:tc>
        <w:tc>
          <w:tcPr>
            <w:tcW w:w="8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firstLine="268"/>
            </w:pPr>
            <w:r>
              <w:rPr>
                <w:rFonts w:ascii="標楷體" w:eastAsia="標楷體" w:hAnsi="標楷體"/>
                <w:spacing w:val="-6"/>
                <w:sz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pacing w:val="-6"/>
                <w:sz w:val="28"/>
              </w:rPr>
              <w:t>學年(第一學年)</w:t>
            </w:r>
          </w:p>
        </w:tc>
      </w:tr>
      <w:tr w:rsidR="00643DF9">
        <w:trPr>
          <w:cantSplit/>
          <w:trHeight w:val="22"/>
        </w:trPr>
        <w:tc>
          <w:tcPr>
            <w:tcW w:w="10311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43DF9">
        <w:trPr>
          <w:cantSplit/>
          <w:trHeight w:val="620"/>
        </w:trPr>
        <w:tc>
          <w:tcPr>
            <w:tcW w:w="10311" w:type="dxa"/>
            <w:gridSpan w:val="10"/>
            <w:tcBorders>
              <w:bottom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pacing w:line="60" w:lineRule="auto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43DF9" w:rsidTr="005C75B0">
        <w:trPr>
          <w:cantSplit/>
          <w:trHeight w:val="767"/>
        </w:trPr>
        <w:tc>
          <w:tcPr>
            <w:tcW w:w="230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4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總計畫</w:t>
            </w:r>
          </w:p>
        </w:tc>
        <w:tc>
          <w:tcPr>
            <w:tcW w:w="13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</w:t>
            </w:r>
            <w:proofErr w:type="gramStart"/>
            <w:r>
              <w:rPr>
                <w:rFonts w:ascii="標楷體" w:eastAsia="標楷體" w:hAnsi="標楷體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29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子計畫二</w:t>
            </w:r>
          </w:p>
        </w:tc>
        <w:tc>
          <w:tcPr>
            <w:tcW w:w="132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子計畫三</w:t>
            </w:r>
          </w:p>
        </w:tc>
        <w:tc>
          <w:tcPr>
            <w:tcW w:w="13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子計畫四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43DF9" w:rsidTr="005C75B0">
        <w:trPr>
          <w:cantSplit/>
          <w:trHeight w:val="767"/>
        </w:trPr>
        <w:tc>
          <w:tcPr>
            <w:tcW w:w="2308" w:type="dxa"/>
            <w:gridSpan w:val="3"/>
            <w:tcBorders>
              <w:top w:val="single" w:sz="12" w:space="0" w:color="00000A"/>
              <w:left w:val="single" w:sz="12" w:space="0" w:color="00000A"/>
              <w:bottom w:val="double" w:sz="6" w:space="0" w:color="00000A"/>
              <w:right w:val="doub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計畫主持人</w:t>
            </w:r>
          </w:p>
        </w:tc>
        <w:tc>
          <w:tcPr>
            <w:tcW w:w="1294" w:type="dxa"/>
            <w:tcBorders>
              <w:top w:val="single" w:sz="12" w:space="0" w:color="00000A"/>
              <w:left w:val="double" w:sz="4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9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292" w:type="dxa"/>
            <w:tcBorders>
              <w:top w:val="single" w:sz="12" w:space="0" w:color="00000A"/>
              <w:left w:val="single" w:sz="4" w:space="0" w:color="00000A"/>
              <w:bottom w:val="double" w:sz="6" w:space="0" w:color="00000A"/>
              <w:right w:val="single" w:sz="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29" w:type="dxa"/>
            <w:tcBorders>
              <w:top w:val="single" w:sz="12" w:space="0" w:color="00000A"/>
              <w:left w:val="single" w:sz="2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single" w:sz="12" w:space="0" w:color="00000A"/>
              <w:left w:val="single" w:sz="4" w:space="0" w:color="00000A"/>
              <w:bottom w:val="double" w:sz="6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double" w:sz="6" w:space="0" w:color="00000A"/>
              <w:right w:val="single" w:sz="12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說明</w:t>
            </w:r>
          </w:p>
        </w:tc>
      </w:tr>
      <w:tr w:rsidR="00643DF9" w:rsidTr="005C75B0">
        <w:trPr>
          <w:cantSplit/>
          <w:trHeight w:val="737"/>
        </w:trPr>
        <w:tc>
          <w:tcPr>
            <w:tcW w:w="1032" w:type="dxa"/>
            <w:gridSpan w:val="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會計科目編號</w:t>
            </w: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10"/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  <w:t>人事費</w:t>
            </w:r>
          </w:p>
        </w:tc>
        <w:tc>
          <w:tcPr>
            <w:tcW w:w="1294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right="27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不得聘任專/兼任助理。</w:t>
            </w:r>
          </w:p>
          <w:p w:rsidR="00643DF9" w:rsidRDefault="00310125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以總經費60%為上限。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 w:val="restart"/>
            <w:tcBorders>
              <w:top w:val="single" w:sz="6" w:space="0" w:color="00000A"/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  <w:r>
              <w:rPr>
                <w:rFonts w:hint="eastAsia"/>
              </w:rPr>
              <w:t>513218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臨時工資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時薪1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58</w:t>
            </w:r>
            <w:r>
              <w:rPr>
                <w:rFonts w:ascii="標楷體" w:eastAsia="標楷體" w:hAnsi="標楷體"/>
                <w:sz w:val="16"/>
                <w:szCs w:val="16"/>
              </w:rPr>
              <w:t>元，每天上限8小時，每月上限160小時。應編列勞保及勞退金額。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10"/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  <w:t>業務費</w:t>
            </w:r>
          </w:p>
        </w:tc>
        <w:tc>
          <w:tcPr>
            <w:tcW w:w="1294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27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【文具費～列管物品總額】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文具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印刷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240"/>
                <w:kern w:val="0"/>
                <w:sz w:val="22"/>
                <w:szCs w:val="22"/>
              </w:rPr>
              <w:t>郵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差旅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以國內研討會之交通費為限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消耗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以總經費10%為上限（理工、民生及醫學院不限）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列管物品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單價2千(含)至1萬(不含)之物品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240"/>
                <w:kern w:val="0"/>
                <w:sz w:val="22"/>
                <w:szCs w:val="22"/>
              </w:rPr>
              <w:t>雜</w:t>
            </w:r>
            <w:r>
              <w:rPr>
                <w:rFonts w:eastAsia="標楷體"/>
                <w:kern w:val="0"/>
                <w:sz w:val="22"/>
                <w:szCs w:val="22"/>
              </w:rPr>
              <w:t>支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5C75B0">
            <w:pPr>
              <w:pStyle w:val="Standard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以總經費5%為上限</w:t>
            </w: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D200EA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15"/>
                <w:w w:val="87"/>
                <w:kern w:val="0"/>
                <w:sz w:val="22"/>
                <w:szCs w:val="22"/>
              </w:rPr>
              <w:t>調查訪問</w:t>
            </w:r>
            <w:r>
              <w:rPr>
                <w:rFonts w:eastAsia="標楷體"/>
                <w:spacing w:val="-30"/>
                <w:w w:val="87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 w:rsidP="005C75B0">
            <w:pPr>
              <w:pStyle w:val="Textbody"/>
              <w:spacing w:after="0" w:line="240" w:lineRule="auto"/>
              <w:ind w:left="170" w:right="113" w:hanging="17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問卷填費最高</w:t>
            </w:r>
            <w:proofErr w:type="gramEnd"/>
            <w:r>
              <w:rPr>
                <w:rFonts w:ascii="標楷體" w:eastAsia="標楷體" w:hAnsi="標楷體"/>
                <w:sz w:val="20"/>
              </w:rPr>
              <w:t xml:space="preserve"> 50 元/人為上限，以購買用品為原則。</w:t>
            </w:r>
          </w:p>
          <w:p w:rsidR="005C75B0" w:rsidRDefault="005C75B0" w:rsidP="005C75B0">
            <w:pPr>
              <w:pStyle w:val="Textbody"/>
              <w:spacing w:after="0" w:line="240" w:lineRule="auto"/>
              <w:ind w:left="170" w:right="113" w:hanging="17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2.個案訪談費最高 250 元/人為上限，以購買用品為原則。</w:t>
            </w:r>
          </w:p>
          <w:p w:rsidR="005C75B0" w:rsidRDefault="005C75B0" w:rsidP="005C75B0">
            <w:pPr>
              <w:pStyle w:val="Textbody"/>
              <w:spacing w:after="0" w:line="240" w:lineRule="auto"/>
              <w:ind w:left="170" w:right="113" w:hanging="17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3.專家諮詢費 1600 元/人為上限。</w:t>
            </w:r>
          </w:p>
          <w:p w:rsidR="005C75B0" w:rsidRDefault="005C75B0" w:rsidP="005C75B0">
            <w:pPr>
              <w:pStyle w:val="Textbody"/>
              <w:spacing w:after="0" w:line="240" w:lineRule="auto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以上購買用品不包括食品及禮券。</w:t>
            </w:r>
          </w:p>
          <w:p w:rsidR="005C75B0" w:rsidRDefault="005C75B0" w:rsidP="005C75B0">
            <w:pPr>
              <w:pStyle w:val="Standard"/>
              <w:ind w:left="113" w:right="113"/>
              <w:rPr>
                <w:rFonts w:ascii="標楷體" w:eastAsia="標楷體" w:hAnsi="標楷體"/>
                <w:sz w:val="20"/>
              </w:rPr>
            </w:pPr>
          </w:p>
        </w:tc>
      </w:tr>
      <w:tr w:rsidR="005C75B0" w:rsidTr="005C75B0">
        <w:trPr>
          <w:cantSplit/>
          <w:trHeight w:val="737"/>
        </w:trPr>
        <w:tc>
          <w:tcPr>
            <w:tcW w:w="1032" w:type="dxa"/>
            <w:gridSpan w:val="2"/>
            <w:vMerge/>
            <w:tcBorders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15"/>
                <w:w w:val="87"/>
                <w:kern w:val="0"/>
                <w:sz w:val="22"/>
                <w:szCs w:val="22"/>
              </w:rPr>
              <w:t>資料檢索</w:t>
            </w:r>
            <w:r>
              <w:rPr>
                <w:rFonts w:eastAsia="標楷體"/>
                <w:spacing w:val="-30"/>
                <w:w w:val="87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5B0" w:rsidRDefault="005C75B0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</w:p>
        </w:tc>
      </w:tr>
      <w:tr w:rsidR="00643DF9" w:rsidTr="005C75B0">
        <w:trPr>
          <w:cantSplit/>
          <w:trHeight w:val="737"/>
        </w:trPr>
        <w:tc>
          <w:tcPr>
            <w:tcW w:w="1032" w:type="dxa"/>
            <w:gridSpan w:val="2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10"/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D8D8D8"/>
              </w:rPr>
              <w:t>資本門</w:t>
            </w:r>
          </w:p>
        </w:tc>
        <w:tc>
          <w:tcPr>
            <w:tcW w:w="1294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【圖書費+儀器設備】</w:t>
            </w:r>
          </w:p>
          <w:p w:rsidR="00643DF9" w:rsidRDefault="00310125">
            <w:pPr>
              <w:pStyle w:val="Standard"/>
              <w:snapToGrid w:val="0"/>
              <w:ind w:left="113"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以總經費40%為上限。</w:t>
            </w:r>
          </w:p>
        </w:tc>
      </w:tr>
      <w:tr w:rsidR="00643DF9" w:rsidTr="005C75B0">
        <w:trPr>
          <w:cantSplit/>
          <w:trHeight w:val="737"/>
        </w:trPr>
        <w:tc>
          <w:tcPr>
            <w:tcW w:w="1032" w:type="dxa"/>
            <w:gridSpan w:val="2"/>
            <w:tcBorders>
              <w:top w:val="single" w:sz="6" w:space="0" w:color="00000A"/>
              <w:left w:val="doub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134101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儀器設備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單價1萬(含)以上之設備</w:t>
            </w:r>
          </w:p>
        </w:tc>
      </w:tr>
      <w:tr w:rsidR="00643DF9" w:rsidTr="005C75B0">
        <w:trPr>
          <w:cantSplit/>
          <w:trHeight w:val="737"/>
        </w:trPr>
        <w:tc>
          <w:tcPr>
            <w:tcW w:w="1032" w:type="dxa"/>
            <w:gridSpan w:val="2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135101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ind w:right="113"/>
              <w:jc w:val="center"/>
            </w:pPr>
            <w:r>
              <w:rPr>
                <w:rFonts w:eastAsia="標楷體"/>
                <w:spacing w:val="60"/>
                <w:kern w:val="0"/>
                <w:sz w:val="22"/>
                <w:szCs w:val="22"/>
              </w:rPr>
              <w:t>圖書</w:t>
            </w:r>
            <w:r>
              <w:rPr>
                <w:rFonts w:eastAsia="標楷體"/>
                <w:kern w:val="0"/>
                <w:sz w:val="22"/>
                <w:szCs w:val="22"/>
              </w:rPr>
              <w:t>費</w:t>
            </w:r>
          </w:p>
        </w:tc>
        <w:tc>
          <w:tcPr>
            <w:tcW w:w="129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43DF9" w:rsidTr="005C75B0">
        <w:trPr>
          <w:cantSplit/>
          <w:trHeight w:val="737"/>
        </w:trPr>
        <w:tc>
          <w:tcPr>
            <w:tcW w:w="230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spacing w:before="60" w:after="60"/>
              <w:ind w:right="113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29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righ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right="273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【人事費+業務費+資本門】</w:t>
            </w:r>
          </w:p>
        </w:tc>
      </w:tr>
      <w:tr w:rsidR="00643DF9" w:rsidTr="005C75B0">
        <w:trPr>
          <w:cantSplit/>
          <w:trHeight w:val="405"/>
        </w:trPr>
        <w:tc>
          <w:tcPr>
            <w:tcW w:w="236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96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10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294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sing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43DF9" w:rsidTr="005C75B0">
        <w:trPr>
          <w:cantSplit/>
          <w:trHeight w:val="1631"/>
        </w:trPr>
        <w:tc>
          <w:tcPr>
            <w:tcW w:w="2308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310125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總計畫主持人</w:t>
            </w:r>
          </w:p>
          <w:p w:rsidR="00643DF9" w:rsidRDefault="00310125">
            <w:pPr>
              <w:pStyle w:val="1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確認簽章欄</w:t>
            </w:r>
          </w:p>
        </w:tc>
        <w:tc>
          <w:tcPr>
            <w:tcW w:w="1294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58" w:type="dxa"/>
            <w:gridSpan w:val="2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29" w:type="dxa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310" w:type="dxa"/>
            <w:tcBorders>
              <w:top w:val="double" w:sz="6" w:space="0" w:color="00000A"/>
              <w:bottom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57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20" w:type="dxa"/>
            <w:tcBorders>
              <w:top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43DF9" w:rsidRDefault="00643DF9">
            <w:pPr>
              <w:pStyle w:val="Standard"/>
              <w:snapToGrid w:val="0"/>
              <w:ind w:right="113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643DF9" w:rsidRDefault="00310125">
      <w:pPr>
        <w:pStyle w:val="Standard"/>
        <w:spacing w:line="360" w:lineRule="exact"/>
        <w:ind w:left="849" w:hanging="849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【註一】資料檢索費：利用網路資料庫獲取資料所產生之費用；建議應先至開放使用資料庫</w:t>
      </w:r>
      <w:r>
        <w:rPr>
          <w:rFonts w:eastAsia="標楷體"/>
          <w:sz w:val="22"/>
          <w:szCs w:val="22"/>
        </w:rPr>
        <w:t>(Open Access)</w:t>
      </w:r>
      <w:r>
        <w:rPr>
          <w:rFonts w:eastAsia="標楷體"/>
          <w:sz w:val="22"/>
          <w:szCs w:val="22"/>
        </w:rPr>
        <w:t>及本校已購置之資料庫查詢資料，以避免產生不必要之費用。</w:t>
      </w:r>
    </w:p>
    <w:p w:rsidR="00643DF9" w:rsidRDefault="00310125">
      <w:pPr>
        <w:pStyle w:val="Default"/>
        <w:ind w:left="849" w:hanging="849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【註二】人事費［臨時工資］預算編列應包含：薪資(內含勞保自付額)、</w:t>
      </w:r>
      <w:proofErr w:type="gramStart"/>
      <w:r>
        <w:rPr>
          <w:color w:val="00000A"/>
          <w:sz w:val="22"/>
          <w:szCs w:val="22"/>
        </w:rPr>
        <w:t>勞保校付額</w:t>
      </w:r>
      <w:proofErr w:type="gramEnd"/>
      <w:r>
        <w:rPr>
          <w:color w:val="00000A"/>
          <w:sz w:val="22"/>
          <w:szCs w:val="22"/>
        </w:rPr>
        <w:t>及</w:t>
      </w:r>
      <w:proofErr w:type="gramStart"/>
      <w:r>
        <w:rPr>
          <w:color w:val="00000A"/>
          <w:sz w:val="22"/>
          <w:szCs w:val="22"/>
        </w:rPr>
        <w:t>勞退校付</w:t>
      </w:r>
      <w:proofErr w:type="gramEnd"/>
      <w:r>
        <w:rPr>
          <w:color w:val="00000A"/>
          <w:sz w:val="22"/>
          <w:szCs w:val="22"/>
        </w:rPr>
        <w:t>額。臨時工資</w:t>
      </w:r>
      <w:proofErr w:type="gramStart"/>
      <w:r>
        <w:rPr>
          <w:color w:val="00000A"/>
          <w:sz w:val="22"/>
          <w:szCs w:val="22"/>
        </w:rPr>
        <w:t>時薪若有</w:t>
      </w:r>
      <w:proofErr w:type="gramEnd"/>
      <w:r>
        <w:rPr>
          <w:color w:val="00000A"/>
          <w:sz w:val="22"/>
          <w:szCs w:val="22"/>
        </w:rPr>
        <w:t>變動，本校將依勞委會公告調整。</w:t>
      </w:r>
    </w:p>
    <w:p w:rsidR="00643DF9" w:rsidRDefault="00310125">
      <w:pPr>
        <w:pStyle w:val="Default"/>
        <w:ind w:left="849" w:hanging="849"/>
      </w:pPr>
      <w:r>
        <w:rPr>
          <w:color w:val="00000A"/>
          <w:sz w:val="22"/>
          <w:szCs w:val="22"/>
        </w:rPr>
        <w:t>【註三】</w:t>
      </w:r>
      <w:r>
        <w:rPr>
          <w:rFonts w:ascii="Times New Roman" w:hAnsi="Times New Roman" w:cs="Times New Roman"/>
          <w:color w:val="00000A"/>
          <w:sz w:val="22"/>
          <w:szCs w:val="22"/>
        </w:rPr>
        <w:t>本計畫使用</w:t>
      </w:r>
      <w:r>
        <w:rPr>
          <w:rFonts w:ascii="Times New Roman" w:hAnsi="Times New Roman" w:cs="Times New Roman"/>
          <w:b/>
          <w:color w:val="00000A"/>
        </w:rPr>
        <w:t>教育部校務獎補助款</w:t>
      </w:r>
      <w:r>
        <w:rPr>
          <w:rFonts w:ascii="Times New Roman" w:hAnsi="Times New Roman" w:cs="Times New Roman"/>
          <w:color w:val="00000A"/>
          <w:sz w:val="22"/>
          <w:szCs w:val="22"/>
        </w:rPr>
        <w:t>，依規定預算不得編列購買電腦設備。</w:t>
      </w:r>
      <w:r>
        <w:rPr>
          <w:color w:val="00000A"/>
          <w:sz w:val="22"/>
          <w:szCs w:val="22"/>
        </w:rPr>
        <w:t>經費編列詳細說明請參考｢輔仁大學執行教育部校務獎補助款使用原則｣。</w:t>
      </w:r>
    </w:p>
    <w:p w:rsidR="00643DF9" w:rsidRDefault="00310125">
      <w:pPr>
        <w:pStyle w:val="Default"/>
        <w:ind w:left="849" w:hanging="849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【註四】本計畫</w:t>
      </w:r>
      <w:r>
        <w:rPr>
          <w:rFonts w:ascii="Times New Roman" w:hAnsi="Times New Roman" w:cs="Times New Roman"/>
          <w:color w:val="00000A"/>
          <w:sz w:val="22"/>
          <w:szCs w:val="22"/>
        </w:rPr>
        <w:t>(</w:t>
      </w:r>
      <w:r>
        <w:rPr>
          <w:rFonts w:ascii="Times New Roman" w:hAnsi="Times New Roman" w:cs="Times New Roman"/>
          <w:color w:val="00000A"/>
          <w:sz w:val="22"/>
          <w:szCs w:val="22"/>
        </w:rPr>
        <w:t>人事費除外</w:t>
      </w:r>
      <w:r>
        <w:rPr>
          <w:rFonts w:ascii="Times New Roman" w:hAnsi="Times New Roman" w:cs="Times New Roman"/>
          <w:color w:val="00000A"/>
          <w:sz w:val="22"/>
          <w:szCs w:val="22"/>
        </w:rPr>
        <w:t>)</w:t>
      </w:r>
      <w:r>
        <w:rPr>
          <w:rFonts w:ascii="Times New Roman" w:hAnsi="Times New Roman" w:cs="Times New Roman"/>
          <w:color w:val="00000A"/>
          <w:sz w:val="22"/>
          <w:szCs w:val="22"/>
        </w:rPr>
        <w:t>上學期核銷截止日為</w:t>
      </w:r>
      <w:r>
        <w:rPr>
          <w:rFonts w:ascii="Times New Roman" w:hAnsi="Times New Roman" w:cs="Times New Roman"/>
          <w:color w:val="00000A"/>
          <w:sz w:val="22"/>
          <w:szCs w:val="22"/>
        </w:rPr>
        <w:t>11</w:t>
      </w:r>
      <w:r>
        <w:rPr>
          <w:rFonts w:ascii="Times New Roman" w:hAnsi="Times New Roman" w:cs="Times New Roman"/>
          <w:color w:val="00000A"/>
          <w:sz w:val="22"/>
          <w:szCs w:val="22"/>
        </w:rPr>
        <w:t>月</w:t>
      </w:r>
      <w:r>
        <w:rPr>
          <w:rFonts w:ascii="Times New Roman" w:hAnsi="Times New Roman" w:cs="Times New Roman"/>
          <w:color w:val="00000A"/>
          <w:sz w:val="22"/>
          <w:szCs w:val="22"/>
        </w:rPr>
        <w:t>30</w:t>
      </w:r>
      <w:r>
        <w:rPr>
          <w:rFonts w:ascii="Times New Roman" w:hAnsi="Times New Roman" w:cs="Times New Roman"/>
          <w:color w:val="00000A"/>
          <w:sz w:val="22"/>
          <w:szCs w:val="22"/>
        </w:rPr>
        <w:t>日、下學期核銷截止日為</w:t>
      </w:r>
      <w:r>
        <w:rPr>
          <w:rFonts w:ascii="Times New Roman" w:hAnsi="Times New Roman" w:cs="Times New Roman"/>
          <w:color w:val="00000A"/>
          <w:sz w:val="22"/>
          <w:szCs w:val="22"/>
        </w:rPr>
        <w:t>6</w:t>
      </w:r>
      <w:r>
        <w:rPr>
          <w:rFonts w:ascii="Times New Roman" w:hAnsi="Times New Roman" w:cs="Times New Roman"/>
          <w:color w:val="00000A"/>
          <w:sz w:val="22"/>
          <w:szCs w:val="22"/>
        </w:rPr>
        <w:t>月</w:t>
      </w:r>
      <w:r>
        <w:rPr>
          <w:rFonts w:ascii="Times New Roman" w:hAnsi="Times New Roman" w:cs="Times New Roman"/>
          <w:color w:val="00000A"/>
          <w:sz w:val="22"/>
          <w:szCs w:val="22"/>
        </w:rPr>
        <w:t>30</w:t>
      </w:r>
      <w:r>
        <w:rPr>
          <w:rFonts w:ascii="Times New Roman" w:hAnsi="Times New Roman" w:cs="Times New Roman"/>
          <w:color w:val="00000A"/>
          <w:sz w:val="22"/>
          <w:szCs w:val="22"/>
        </w:rPr>
        <w:t>日。</w:t>
      </w:r>
    </w:p>
    <w:sectPr w:rsidR="00643DF9">
      <w:headerReference w:type="default" r:id="rId7"/>
      <w:pgSz w:w="11906" w:h="16838"/>
      <w:pgMar w:top="1618" w:right="1418" w:bottom="709" w:left="141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BF" w:rsidRDefault="00EA57BF">
      <w:r>
        <w:separator/>
      </w:r>
    </w:p>
  </w:endnote>
  <w:endnote w:type="continuationSeparator" w:id="0">
    <w:p w:rsidR="00EA57BF" w:rsidRDefault="00EA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00"/>
    <w:family w:val="auto"/>
    <w:pitch w:val="variable"/>
  </w:font>
  <w:font w:name="全真顏體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BF" w:rsidRDefault="00EA57BF">
      <w:r>
        <w:rPr>
          <w:color w:val="000000"/>
        </w:rPr>
        <w:separator/>
      </w:r>
    </w:p>
  </w:footnote>
  <w:footnote w:type="continuationSeparator" w:id="0">
    <w:p w:rsidR="00EA57BF" w:rsidRDefault="00EA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68" w:rsidRDefault="00310125">
    <w:pPr>
      <w:pStyle w:val="Standard"/>
      <w:snapToGrid w:val="0"/>
      <w:jc w:val="center"/>
      <w:rPr>
        <w:rFonts w:ascii="標楷體" w:eastAsia="標楷體" w:hAnsi="標楷體"/>
        <w:kern w:val="0"/>
        <w:sz w:val="40"/>
        <w:szCs w:val="40"/>
      </w:rPr>
    </w:pPr>
    <w:r>
      <w:rPr>
        <w:rFonts w:ascii="標楷體" w:eastAsia="標楷體" w:hAnsi="標楷體"/>
        <w:kern w:val="0"/>
        <w:position w:val="-6"/>
        <w:sz w:val="40"/>
        <w:szCs w:val="40"/>
      </w:rPr>
      <w:t>輔仁大學補助整合型研究計畫-預算表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15A"/>
    <w:multiLevelType w:val="multilevel"/>
    <w:tmpl w:val="DA7E9800"/>
    <w:styleLink w:val="WWNum3"/>
    <w:lvl w:ilvl="0">
      <w:start w:val="1"/>
      <w:numFmt w:val="decimal"/>
      <w:lvlText w:val="(%1)"/>
      <w:lvlJc w:val="left"/>
      <w:pPr>
        <w:ind w:left="99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792BE6"/>
    <w:multiLevelType w:val="multilevel"/>
    <w:tmpl w:val="C95A0726"/>
    <w:styleLink w:val="WWNum13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251EBD"/>
    <w:multiLevelType w:val="multilevel"/>
    <w:tmpl w:val="D22EDFD8"/>
    <w:styleLink w:val="WWNum24"/>
    <w:lvl w:ilvl="0">
      <w:numFmt w:val="bullet"/>
      <w:lvlText w:val="※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126019DD"/>
    <w:multiLevelType w:val="multilevel"/>
    <w:tmpl w:val="F7007264"/>
    <w:styleLink w:val="WWNum11"/>
    <w:lvl w:ilvl="0">
      <w:start w:val="1"/>
      <w:numFmt w:val="decimal"/>
      <w:lvlText w:val="%1.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86501A"/>
    <w:multiLevelType w:val="multilevel"/>
    <w:tmpl w:val="8D129688"/>
    <w:styleLink w:val="WWNum17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0B01A3"/>
    <w:multiLevelType w:val="multilevel"/>
    <w:tmpl w:val="11184D46"/>
    <w:styleLink w:val="WWNum21"/>
    <w:lvl w:ilvl="0">
      <w:start w:val="1"/>
      <w:numFmt w:val="decimal"/>
      <w:lvlText w:val="(%1)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4206EF"/>
    <w:multiLevelType w:val="multilevel"/>
    <w:tmpl w:val="5DF880BC"/>
    <w:styleLink w:val="WWNum10"/>
    <w:lvl w:ilvl="0">
      <w:numFmt w:val="bullet"/>
      <w:lvlText w:val="※"/>
      <w:lvlJc w:val="left"/>
      <w:pPr>
        <w:ind w:left="255" w:hanging="25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872025"/>
    <w:multiLevelType w:val="multilevel"/>
    <w:tmpl w:val="AB660890"/>
    <w:styleLink w:val="WWNum19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92188D"/>
    <w:multiLevelType w:val="multilevel"/>
    <w:tmpl w:val="3320E428"/>
    <w:styleLink w:val="WWNum18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060DBB"/>
    <w:multiLevelType w:val="multilevel"/>
    <w:tmpl w:val="EB909EA4"/>
    <w:styleLink w:val="WWNum7"/>
    <w:lvl w:ilvl="0">
      <w:start w:val="1"/>
      <w:numFmt w:val="decimal"/>
      <w:lvlText w:val="(%1)"/>
      <w:lvlJc w:val="left"/>
      <w:pPr>
        <w:ind w:left="973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1477867"/>
    <w:multiLevelType w:val="multilevel"/>
    <w:tmpl w:val="95960EBA"/>
    <w:styleLink w:val="WWNum26"/>
    <w:lvl w:ilvl="0">
      <w:numFmt w:val="bullet"/>
      <w:lvlText w:val="※"/>
      <w:lvlJc w:val="left"/>
      <w:pPr>
        <w:ind w:left="15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2160" w:hanging="480"/>
      </w:pPr>
    </w:lvl>
    <w:lvl w:ilvl="2">
      <w:numFmt w:val="bullet"/>
      <w:lvlText w:val=""/>
      <w:lvlJc w:val="left"/>
      <w:pPr>
        <w:ind w:left="2640" w:hanging="480"/>
      </w:pPr>
    </w:lvl>
    <w:lvl w:ilvl="3">
      <w:numFmt w:val="bullet"/>
      <w:lvlText w:val=""/>
      <w:lvlJc w:val="left"/>
      <w:pPr>
        <w:ind w:left="3120" w:hanging="480"/>
      </w:pPr>
    </w:lvl>
    <w:lvl w:ilvl="4">
      <w:numFmt w:val="bullet"/>
      <w:lvlText w:val=""/>
      <w:lvlJc w:val="left"/>
      <w:pPr>
        <w:ind w:left="3600" w:hanging="480"/>
      </w:pPr>
    </w:lvl>
    <w:lvl w:ilvl="5">
      <w:numFmt w:val="bullet"/>
      <w:lvlText w:val=""/>
      <w:lvlJc w:val="left"/>
      <w:pPr>
        <w:ind w:left="4080" w:hanging="480"/>
      </w:pPr>
    </w:lvl>
    <w:lvl w:ilvl="6">
      <w:numFmt w:val="bullet"/>
      <w:lvlText w:val=""/>
      <w:lvlJc w:val="left"/>
      <w:pPr>
        <w:ind w:left="4560" w:hanging="480"/>
      </w:pPr>
    </w:lvl>
    <w:lvl w:ilvl="7">
      <w:numFmt w:val="bullet"/>
      <w:lvlText w:val=""/>
      <w:lvlJc w:val="left"/>
      <w:pPr>
        <w:ind w:left="5040" w:hanging="480"/>
      </w:pPr>
    </w:lvl>
    <w:lvl w:ilvl="8">
      <w:numFmt w:val="bullet"/>
      <w:lvlText w:val=""/>
      <w:lvlJc w:val="left"/>
      <w:pPr>
        <w:ind w:left="5520" w:hanging="480"/>
      </w:pPr>
    </w:lvl>
  </w:abstractNum>
  <w:abstractNum w:abstractNumId="11" w15:restartNumberingAfterBreak="0">
    <w:nsid w:val="42417305"/>
    <w:multiLevelType w:val="multilevel"/>
    <w:tmpl w:val="CAC8E968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A031C90"/>
    <w:multiLevelType w:val="multilevel"/>
    <w:tmpl w:val="D0888870"/>
    <w:styleLink w:val="WWNum5"/>
    <w:lvl w:ilvl="0">
      <w:start w:val="1"/>
      <w:numFmt w:val="decimal"/>
      <w:lvlText w:val="(%1)"/>
      <w:lvlJc w:val="left"/>
      <w:pPr>
        <w:ind w:left="93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CB7502A"/>
    <w:multiLevelType w:val="multilevel"/>
    <w:tmpl w:val="63A2C76A"/>
    <w:styleLink w:val="WWNum15"/>
    <w:lvl w:ilvl="0">
      <w:start w:val="1"/>
      <w:numFmt w:val="decimal"/>
      <w:lvlText w:val="(%1)"/>
      <w:lvlJc w:val="left"/>
      <w:pPr>
        <w:ind w:left="588" w:hanging="270"/>
      </w:pPr>
      <w:rPr>
        <w:rFonts w:eastAsia="華康粗圓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2F65B92"/>
    <w:multiLevelType w:val="multilevel"/>
    <w:tmpl w:val="617EAA0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076BF1"/>
    <w:multiLevelType w:val="multilevel"/>
    <w:tmpl w:val="A32656A8"/>
    <w:styleLink w:val="WWNum8"/>
    <w:lvl w:ilvl="0">
      <w:start w:val="1"/>
      <w:numFmt w:val="decimal"/>
      <w:lvlText w:val="%1."/>
      <w:lvlJc w:val="left"/>
      <w:pPr>
        <w:ind w:left="692" w:hanging="2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A1430A"/>
    <w:multiLevelType w:val="multilevel"/>
    <w:tmpl w:val="2C38DD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5FAC1C72"/>
    <w:multiLevelType w:val="multilevel"/>
    <w:tmpl w:val="0380BFD2"/>
    <w:styleLink w:val="WWNum4"/>
    <w:lvl w:ilvl="0">
      <w:start w:val="1"/>
      <w:numFmt w:val="decimal"/>
      <w:lvlText w:val="（%1）"/>
      <w:lvlJc w:val="left"/>
      <w:pPr>
        <w:ind w:left="13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6FA412C"/>
    <w:multiLevelType w:val="multilevel"/>
    <w:tmpl w:val="EA962B88"/>
    <w:styleLink w:val="WWNum6"/>
    <w:lvl w:ilvl="0">
      <w:start w:val="1"/>
      <w:numFmt w:val="decimal"/>
      <w:lvlText w:val="(%1)"/>
      <w:lvlJc w:val="left"/>
      <w:pPr>
        <w:ind w:left="930" w:hanging="2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5F5822"/>
    <w:multiLevelType w:val="multilevel"/>
    <w:tmpl w:val="9B022566"/>
    <w:styleLink w:val="WWNum16"/>
    <w:lvl w:ilvl="0">
      <w:start w:val="1"/>
      <w:numFmt w:val="decimal"/>
      <w:lvlText w:val="(%1)"/>
      <w:lvlJc w:val="left"/>
      <w:pPr>
        <w:ind w:left="708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AD959A4"/>
    <w:multiLevelType w:val="multilevel"/>
    <w:tmpl w:val="58762DDE"/>
    <w:styleLink w:val="WWNum12"/>
    <w:lvl w:ilvl="0">
      <w:numFmt w:val="bullet"/>
      <w:lvlText w:val="※"/>
      <w:lvlJc w:val="left"/>
      <w:pPr>
        <w:ind w:left="240" w:hanging="2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1B87256"/>
    <w:multiLevelType w:val="multilevel"/>
    <w:tmpl w:val="1E2277F2"/>
    <w:styleLink w:val="WWNum22"/>
    <w:lvl w:ilvl="0">
      <w:start w:val="1"/>
      <w:numFmt w:val="decimal"/>
      <w:lvlText w:val="(%1)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21C5ACB"/>
    <w:multiLevelType w:val="multilevel"/>
    <w:tmpl w:val="DED06702"/>
    <w:styleLink w:val="WWNum23"/>
    <w:lvl w:ilvl="0">
      <w:numFmt w:val="bullet"/>
      <w:lvlText w:val="※"/>
      <w:lvlJc w:val="left"/>
      <w:pPr>
        <w:ind w:left="360" w:hanging="360"/>
      </w:pPr>
      <w:rPr>
        <w:rFonts w:eastAsia="全真顏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3" w15:restartNumberingAfterBreak="0">
    <w:nsid w:val="77AD7061"/>
    <w:multiLevelType w:val="multilevel"/>
    <w:tmpl w:val="1624A388"/>
    <w:styleLink w:val="WWNum20"/>
    <w:lvl w:ilvl="0">
      <w:start w:val="1"/>
      <w:numFmt w:val="decimal"/>
      <w:lvlText w:val="(%1)"/>
      <w:lvlJc w:val="left"/>
      <w:pPr>
        <w:ind w:left="315" w:hanging="31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93B1A76"/>
    <w:multiLevelType w:val="multilevel"/>
    <w:tmpl w:val="CB30998C"/>
    <w:styleLink w:val="WWNum2"/>
    <w:lvl w:ilvl="0">
      <w:start w:val="1"/>
      <w:numFmt w:val="decimal"/>
      <w:lvlText w:val="%1."/>
      <w:lvlJc w:val="left"/>
      <w:pPr>
        <w:ind w:left="66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AAF6FA3"/>
    <w:multiLevelType w:val="multilevel"/>
    <w:tmpl w:val="2BCA38EE"/>
    <w:styleLink w:val="WWNum25"/>
    <w:lvl w:ilvl="0">
      <w:start w:val="1"/>
      <w:numFmt w:val="decimal"/>
      <w:lvlText w:val="%1."/>
      <w:lvlJc w:val="left"/>
      <w:pPr>
        <w:ind w:left="601" w:hanging="363"/>
      </w:pPr>
    </w:lvl>
    <w:lvl w:ilvl="1">
      <w:start w:val="1"/>
      <w:numFmt w:val="upperLetter"/>
      <w:lvlText w:val="%2、"/>
      <w:lvlJc w:val="left"/>
      <w:pPr>
        <w:ind w:left="1202" w:hanging="4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3C0A9C"/>
    <w:multiLevelType w:val="multilevel"/>
    <w:tmpl w:val="835870E4"/>
    <w:styleLink w:val="WWNum9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0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15"/>
  </w:num>
  <w:num w:numId="10">
    <w:abstractNumId w:val="26"/>
  </w:num>
  <w:num w:numId="11">
    <w:abstractNumId w:val="6"/>
  </w:num>
  <w:num w:numId="12">
    <w:abstractNumId w:val="3"/>
  </w:num>
  <w:num w:numId="13">
    <w:abstractNumId w:val="20"/>
  </w:num>
  <w:num w:numId="14">
    <w:abstractNumId w:val="1"/>
  </w:num>
  <w:num w:numId="15">
    <w:abstractNumId w:val="14"/>
  </w:num>
  <w:num w:numId="16">
    <w:abstractNumId w:val="13"/>
  </w:num>
  <w:num w:numId="17">
    <w:abstractNumId w:val="19"/>
  </w:num>
  <w:num w:numId="18">
    <w:abstractNumId w:val="4"/>
  </w:num>
  <w:num w:numId="19">
    <w:abstractNumId w:val="8"/>
  </w:num>
  <w:num w:numId="20">
    <w:abstractNumId w:val="7"/>
  </w:num>
  <w:num w:numId="21">
    <w:abstractNumId w:val="23"/>
  </w:num>
  <w:num w:numId="22">
    <w:abstractNumId w:val="5"/>
  </w:num>
  <w:num w:numId="23">
    <w:abstractNumId w:val="21"/>
  </w:num>
  <w:num w:numId="24">
    <w:abstractNumId w:val="22"/>
  </w:num>
  <w:num w:numId="25">
    <w:abstractNumId w:val="2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F9"/>
    <w:rsid w:val="00151DCD"/>
    <w:rsid w:val="00310125"/>
    <w:rsid w:val="005C75B0"/>
    <w:rsid w:val="00643DF9"/>
    <w:rsid w:val="00EA57BF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D43A"/>
  <w15:docId w15:val="{BA90EF54-475F-405A-AA54-9490A18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uiPriority w:val="9"/>
    <w:qFormat/>
    <w:pPr>
      <w:keepNext/>
      <w:outlineLvl w:val="0"/>
    </w:pPr>
    <w:rPr>
      <w:rFonts w:eastAsia="華康新儷粗黑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華康粗圓體"/>
    </w:rPr>
  </w:style>
  <w:style w:type="character" w:customStyle="1" w:styleId="ListLabel2">
    <w:name w:val="ListLabel 2"/>
    <w:rPr>
      <w:rFonts w:eastAsia="全真顏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研究計畫-預算表R-2-3</dc:title>
  <dc:creator>學術研究組</dc:creator>
  <cp:lastModifiedBy>Charles Hsiao</cp:lastModifiedBy>
  <cp:revision>3</cp:revision>
  <cp:lastPrinted>2009-03-23T03:07:00Z</cp:lastPrinted>
  <dcterms:created xsi:type="dcterms:W3CDTF">2019-12-27T06:18:00Z</dcterms:created>
  <dcterms:modified xsi:type="dcterms:W3CDTF">2019-12-27T06:20:00Z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